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ascii="宋体" w:hAnsi="宋体"/>
        </w:rPr>
        <w:drawing>
          <wp:anchor distT="0" distB="0" distL="114300" distR="114300" simplePos="0" relativeHeight="251659264" behindDoc="0" locked="0" layoutInCell="1" allowOverlap="1">
            <wp:simplePos x="0" y="0"/>
            <wp:positionH relativeFrom="column">
              <wp:posOffset>83820</wp:posOffset>
            </wp:positionH>
            <wp:positionV relativeFrom="page">
              <wp:posOffset>754380</wp:posOffset>
            </wp:positionV>
            <wp:extent cx="2028825" cy="703580"/>
            <wp:effectExtent l="0" t="0" r="3175" b="7620"/>
            <wp:wrapNone/>
            <wp:docPr id="120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 name="图片 10"/>
                    <pic:cNvPicPr>
                      <a:picLocks noChangeAspect="1"/>
                    </pic:cNvPicPr>
                  </pic:nvPicPr>
                  <pic:blipFill>
                    <a:blip r:embed="rId9"/>
                    <a:stretch>
                      <a:fillRect/>
                    </a:stretch>
                  </pic:blipFill>
                  <pic:spPr>
                    <a:xfrm>
                      <a:off x="0" y="0"/>
                      <a:ext cx="2028825" cy="703580"/>
                    </a:xfrm>
                    <a:prstGeom prst="rect">
                      <a:avLst/>
                    </a:prstGeom>
                    <a:noFill/>
                    <a:ln w="9525">
                      <a:noFill/>
                    </a:ln>
                  </pic:spPr>
                </pic:pic>
              </a:graphicData>
            </a:graphic>
          </wp:anchor>
        </w:drawing>
      </w:r>
    </w:p>
    <w:p/>
    <w:p/>
    <w:p/>
    <w:p>
      <w:pPr>
        <w:rPr>
          <w:b/>
          <w:kern w:val="2"/>
          <w:sz w:val="52"/>
        </w:rPr>
      </w:pPr>
    </w:p>
    <w:p>
      <w:pPr>
        <w:rPr>
          <w:b/>
          <w:kern w:val="2"/>
          <w:sz w:val="32"/>
          <w:szCs w:val="32"/>
        </w:rPr>
      </w:pPr>
    </w:p>
    <w:p>
      <w:pPr>
        <w:rPr>
          <w:b/>
          <w:kern w:val="2"/>
          <w:sz w:val="32"/>
          <w:szCs w:val="32"/>
        </w:rPr>
      </w:pPr>
    </w:p>
    <w:p>
      <w:pPr>
        <w:rPr>
          <w:b/>
          <w:kern w:val="2"/>
          <w:sz w:val="32"/>
          <w:szCs w:val="32"/>
        </w:rPr>
      </w:pPr>
    </w:p>
    <w:p>
      <w:pPr>
        <w:rPr>
          <w:b/>
          <w:kern w:val="2"/>
          <w:sz w:val="32"/>
          <w:szCs w:val="32"/>
        </w:rPr>
      </w:pPr>
    </w:p>
    <w:p>
      <w:pPr>
        <w:pStyle w:val="26"/>
        <w:jc w:val="left"/>
        <w:rPr>
          <w:rFonts w:ascii="黑体" w:hAnsi="黑体" w:eastAsia="黑体"/>
        </w:rPr>
      </w:pPr>
      <w:r>
        <w:rPr>
          <w:rFonts w:hint="eastAsia" w:ascii="黑体" w:hAnsi="黑体" w:eastAsia="黑体"/>
        </w:rPr>
        <w:t>深信服超融合性能监控与诊断工具S</w:t>
      </w:r>
      <w:r>
        <w:rPr>
          <w:rFonts w:ascii="黑体" w:hAnsi="黑体" w:eastAsia="黑体"/>
        </w:rPr>
        <w:t>AIL</w:t>
      </w:r>
    </w:p>
    <w:p>
      <w:pPr>
        <w:pStyle w:val="26"/>
        <w:jc w:val="left"/>
        <w:rPr>
          <w:rFonts w:ascii="黑体" w:hAnsi="黑体" w:eastAsia="黑体"/>
          <w:sz w:val="44"/>
          <w:szCs w:val="44"/>
        </w:rPr>
      </w:pPr>
      <w:r>
        <w:rPr>
          <w:rFonts w:hint="eastAsia" w:ascii="黑体" w:hAnsi="黑体" w:eastAsia="黑体"/>
          <w:sz w:val="44"/>
          <w:szCs w:val="44"/>
        </w:rPr>
        <w:t>检测报告</w:t>
      </w:r>
    </w:p>
    <w:p>
      <w:pPr>
        <w:pStyle w:val="27"/>
        <w:jc w:val="left"/>
        <w:rPr>
          <w:rFonts w:ascii="黑体" w:hAnsi="黑体" w:eastAsia="黑体" w:cs="Times New Roman"/>
        </w:rPr>
      </w:pPr>
    </w:p>
    <w:p>
      <w:pPr>
        <w:pStyle w:val="27"/>
        <w:jc w:val="left"/>
        <w:rPr>
          <w:rFonts w:ascii="黑体" w:hAnsi="黑体" w:eastAsia="黑体" w:cs="Times New Roman"/>
        </w:rPr>
      </w:pPr>
    </w:p>
    <w:p>
      <w:pPr>
        <w:rPr>
          <w:b/>
          <w:bCs/>
          <w:sz w:val="30"/>
        </w:rPr>
      </w:pPr>
    </w:p>
    <w:p>
      <w:pPr>
        <w:rPr>
          <w:b/>
          <w:bCs/>
          <w:sz w:val="30"/>
        </w:rPr>
      </w:pPr>
    </w:p>
    <w:p>
      <w:pPr>
        <w:pStyle w:val="30"/>
        <w:jc w:val="left"/>
        <w:rPr>
          <w:rFonts w:ascii="宋体" w:hAnsi="宋体" w:eastAsia="宋体"/>
          <w:sz w:val="36"/>
          <w:szCs w:val="36"/>
        </w:rPr>
      </w:pPr>
    </w:p>
    <w:p>
      <w:pPr>
        <w:pStyle w:val="30"/>
        <w:jc w:val="left"/>
        <w:rPr>
          <w:rFonts w:ascii="微软雅黑" w:hAnsi="微软雅黑" w:eastAsia="微软雅黑"/>
          <w:sz w:val="36"/>
          <w:szCs w:val="36"/>
        </w:rPr>
      </w:pPr>
    </w:p>
    <w:p>
      <w:pPr>
        <w:pStyle w:val="30"/>
        <w:jc w:val="left"/>
        <w:rPr>
          <w:rFonts w:ascii="微软雅黑" w:hAnsi="微软雅黑" w:eastAsia="微软雅黑"/>
          <w:sz w:val="36"/>
          <w:szCs w:val="36"/>
        </w:rPr>
      </w:pPr>
    </w:p>
    <w:p>
      <w:pPr>
        <w:pStyle w:val="30"/>
        <w:jc w:val="left"/>
        <w:rPr>
          <w:rFonts w:ascii="微软雅黑" w:hAnsi="微软雅黑" w:eastAsia="微软雅黑"/>
          <w:sz w:val="36"/>
          <w:szCs w:val="36"/>
        </w:rPr>
      </w:pPr>
    </w:p>
    <w:p>
      <w:pPr>
        <w:pStyle w:val="30"/>
        <w:jc w:val="left"/>
        <w:rPr>
          <w:rFonts w:ascii="微软雅黑" w:hAnsi="微软雅黑" w:eastAsia="微软雅黑"/>
          <w:sz w:val="36"/>
          <w:szCs w:val="36"/>
        </w:rPr>
      </w:pPr>
    </w:p>
    <w:p>
      <w:pPr>
        <w:pStyle w:val="30"/>
        <w:rPr>
          <w:rFonts w:ascii="黑体" w:hAnsi="黑体" w:eastAsia="黑体"/>
          <w:sz w:val="36"/>
          <w:szCs w:val="36"/>
        </w:rPr>
      </w:pPr>
      <w:r>
        <w:rPr>
          <w:rFonts w:hint="eastAsia" w:ascii="微软雅黑" w:hAnsi="微软雅黑" w:eastAsia="微软雅黑"/>
          <w:b w:val="0"/>
          <w:sz w:val="44"/>
          <w:szCs w:val="44"/>
        </w:rPr>
        <w:drawing>
          <wp:anchor distT="0" distB="0" distL="114300" distR="114300" simplePos="0" relativeHeight="251661312" behindDoc="0" locked="0" layoutInCell="1" allowOverlap="1">
            <wp:simplePos x="0" y="0"/>
            <wp:positionH relativeFrom="page">
              <wp:posOffset>-16510</wp:posOffset>
            </wp:positionH>
            <wp:positionV relativeFrom="paragraph">
              <wp:posOffset>1128395</wp:posOffset>
            </wp:positionV>
            <wp:extent cx="7879080" cy="704850"/>
            <wp:effectExtent l="0" t="0" r="7620" b="0"/>
            <wp:wrapNone/>
            <wp:docPr id="9" name="图片 9" descr="C:\Users\Mypc\AppData\Local\Microsoft\Windows\INetCache\Content.Word\图片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Mypc\AppData\Local\Microsoft\Windows\INetCache\Content.Word\图片 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rot="10800000">
                      <a:off x="0" y="0"/>
                      <a:ext cx="7879080" cy="704850"/>
                    </a:xfrm>
                    <a:prstGeom prst="rect">
                      <a:avLst/>
                    </a:prstGeom>
                    <a:noFill/>
                    <a:ln>
                      <a:noFill/>
                    </a:ln>
                  </pic:spPr>
                </pic:pic>
              </a:graphicData>
            </a:graphic>
          </wp:anchor>
        </w:drawing>
      </w:r>
      <w:r>
        <w:rPr>
          <w:rFonts w:hint="eastAsia" w:ascii="黑体" w:hAnsi="黑体" w:eastAsia="黑体"/>
          <w:sz w:val="36"/>
          <w:szCs w:val="36"/>
        </w:rPr>
        <w:t>深信服科技</w:t>
      </w:r>
      <w:r>
        <w:rPr>
          <w:rFonts w:ascii="黑体" w:hAnsi="黑体" w:eastAsia="黑体"/>
          <w:sz w:val="36"/>
          <w:szCs w:val="36"/>
        </w:rPr>
        <w:t>股份</w:t>
      </w:r>
      <w:r>
        <w:rPr>
          <w:rFonts w:hint="eastAsia" w:ascii="黑体" w:hAnsi="黑体" w:eastAsia="黑体"/>
          <w:sz w:val="36"/>
          <w:szCs w:val="36"/>
        </w:rPr>
        <w:t>有限公司</w:t>
      </w:r>
    </w:p>
    <w:p>
      <w:pPr>
        <w:widowControl w:val="0"/>
        <w:autoSpaceDE w:val="0"/>
        <w:autoSpaceDN w:val="0"/>
        <w:adjustRightInd w:val="0"/>
        <w:spacing w:before="156" w:beforeLines="50" w:after="156" w:afterLines="50" w:line="300" w:lineRule="auto"/>
        <w:rPr>
          <w:rFonts w:ascii="宋体" w:hAnsi="宋体" w:eastAsia="宋体"/>
          <w:sz w:val="21"/>
          <w:szCs w:val="21"/>
        </w:rPr>
        <w:sectPr>
          <w:headerReference r:id="rId3" w:type="default"/>
          <w:pgSz w:w="11906" w:h="16838"/>
          <w:pgMar w:top="1440" w:right="1800" w:bottom="1440" w:left="1800" w:header="851" w:footer="992" w:gutter="0"/>
          <w:pgNumType w:fmt="upperRoman" w:start="1"/>
          <w:cols w:space="425" w:num="1"/>
          <w:docGrid w:type="lines" w:linePitch="312" w:charSpace="0"/>
        </w:sectPr>
      </w:pPr>
    </w:p>
    <w:p>
      <w:pPr>
        <w:widowControl w:val="0"/>
        <w:autoSpaceDE w:val="0"/>
        <w:autoSpaceDN w:val="0"/>
        <w:adjustRightInd w:val="0"/>
        <w:spacing w:before="156" w:beforeLines="50" w:after="156" w:afterLines="50" w:line="300" w:lineRule="auto"/>
        <w:rPr>
          <w:rFonts w:ascii="宋体" w:hAnsi="宋体" w:eastAsia="宋体"/>
          <w:sz w:val="21"/>
          <w:szCs w:val="21"/>
        </w:rPr>
      </w:pPr>
      <w:r>
        <w:rPr>
          <w:rFonts w:hint="eastAsia" w:ascii="宋体" w:hAnsi="宋体" w:eastAsia="宋体"/>
          <w:sz w:val="21"/>
          <w:szCs w:val="21"/>
        </w:rPr>
        <w:t>版权所有</w:t>
      </w:r>
      <w:r>
        <w:rPr>
          <w:rFonts w:ascii="宋体" w:hAnsi="宋体" w:eastAsia="宋体"/>
          <w:sz w:val="21"/>
          <w:szCs w:val="21"/>
        </w:rPr>
        <w:t xml:space="preserve"> </w:t>
      </w:r>
      <w:r>
        <w:rPr>
          <w:rFonts w:hint="eastAsia" w:ascii="宋体" w:hAnsi="宋体" w:eastAsia="宋体"/>
          <w:sz w:val="21"/>
          <w:szCs w:val="21"/>
        </w:rPr>
        <w:t>©</w:t>
      </w:r>
      <w:r>
        <w:rPr>
          <w:rFonts w:ascii="宋体" w:hAnsi="宋体" w:eastAsia="宋体"/>
          <w:sz w:val="21"/>
          <w:szCs w:val="21"/>
        </w:rPr>
        <w:t xml:space="preserve"> </w:t>
      </w:r>
      <w:r>
        <w:rPr>
          <w:rFonts w:hint="eastAsia" w:ascii="宋体" w:hAnsi="宋体" w:eastAsia="宋体"/>
          <w:sz w:val="21"/>
          <w:szCs w:val="21"/>
        </w:rPr>
        <w:t>深信服科技股份有限公司</w:t>
      </w:r>
      <w:r>
        <w:rPr>
          <w:rFonts w:ascii="宋体" w:hAnsi="宋体" w:eastAsia="宋体"/>
          <w:sz w:val="21"/>
          <w:szCs w:val="21"/>
        </w:rPr>
        <w:t xml:space="preserve"> 202</w:t>
      </w:r>
      <w:r>
        <w:rPr>
          <w:rFonts w:hint="eastAsia" w:ascii="宋体" w:hAnsi="宋体" w:eastAsia="宋体"/>
          <w:sz w:val="21"/>
          <w:szCs w:val="21"/>
        </w:rPr>
        <w:t>1。</w:t>
      </w:r>
      <w:r>
        <w:rPr>
          <w:rFonts w:ascii="宋体" w:hAnsi="宋体" w:eastAsia="宋体"/>
          <w:sz w:val="21"/>
          <w:szCs w:val="21"/>
        </w:rPr>
        <w:t xml:space="preserve"> </w:t>
      </w:r>
      <w:r>
        <w:rPr>
          <w:rFonts w:hint="eastAsia" w:ascii="宋体" w:hAnsi="宋体" w:eastAsia="宋体"/>
          <w:sz w:val="21"/>
          <w:szCs w:val="21"/>
        </w:rPr>
        <w:t>保留一切权利。</w:t>
      </w:r>
    </w:p>
    <w:p>
      <w:pPr>
        <w:widowControl w:val="0"/>
        <w:autoSpaceDE w:val="0"/>
        <w:autoSpaceDN w:val="0"/>
        <w:adjustRightInd w:val="0"/>
        <w:spacing w:before="156" w:beforeLines="50" w:after="156" w:afterLines="50" w:line="300" w:lineRule="auto"/>
        <w:rPr>
          <w:rFonts w:ascii="宋体" w:hAnsi="宋体" w:eastAsia="宋体"/>
          <w:sz w:val="21"/>
          <w:szCs w:val="21"/>
        </w:rPr>
      </w:pPr>
      <w:r>
        <w:rPr>
          <w:rFonts w:hint="eastAsia" w:ascii="宋体" w:hAnsi="宋体" w:eastAsia="宋体"/>
          <w:sz w:val="21"/>
          <w:szCs w:val="21"/>
        </w:rPr>
        <w:t>除非深信服科技股份有限公司（以下简称“深信服公司”）另行声明或授权，否则本文件及本文件的相关内容所包含或涉及的文字、图像、图片、照片、音频、视频、图表、色彩、版面设计等的所有知识产权（包括但不限于版权、商标权、专利权、商业秘密等）及相关权利，均归深信服公司或其关联公司所有。未经深信服公司书面许可，任何人不得擅自对本文件及其内容进行使用（包括但不限于复制、转载、摘编、修改、或以其他方式展示、传播等）。</w:t>
      </w:r>
    </w:p>
    <w:p>
      <w:pPr>
        <w:spacing w:before="156" w:beforeLines="50" w:after="156" w:afterLines="50" w:line="300" w:lineRule="auto"/>
        <w:rPr>
          <w:rFonts w:ascii="宋体" w:hAnsi="宋体" w:eastAsia="宋体"/>
          <w:b/>
          <w:bCs/>
          <w:sz w:val="21"/>
          <w:szCs w:val="21"/>
        </w:rPr>
      </w:pPr>
      <w:r>
        <w:rPr>
          <w:rFonts w:hint="eastAsia" w:ascii="宋体" w:hAnsi="宋体" w:eastAsia="宋体"/>
          <w:b/>
          <w:bCs/>
          <w:sz w:val="21"/>
          <w:szCs w:val="21"/>
        </w:rPr>
        <w:t>注意</w:t>
      </w:r>
    </w:p>
    <w:p>
      <w:pPr>
        <w:spacing w:before="156" w:beforeLines="50" w:after="156" w:afterLines="50" w:line="300" w:lineRule="auto"/>
        <w:rPr>
          <w:rFonts w:ascii="宋体" w:hAnsi="宋体" w:eastAsia="宋体"/>
          <w:sz w:val="21"/>
          <w:szCs w:val="21"/>
        </w:rPr>
      </w:pPr>
      <w:r>
        <w:rPr>
          <w:rFonts w:hint="eastAsia" w:ascii="宋体" w:hAnsi="宋体" w:eastAsia="宋体"/>
          <w:sz w:val="21"/>
          <w:szCs w:val="21"/>
        </w:rPr>
        <w:t>您购买的产品、服务或特性等应受深信服科技股份有限公司商业合同和条款的约束，本文档中描述的全部或部分产品、服务或特性可能不在您的购买或使用范围之内。除非合同另有约定，深信服科技股份有限公司对本文档内容不做任何明示或默示的声明或保证。</w:t>
      </w:r>
    </w:p>
    <w:p>
      <w:pPr>
        <w:spacing w:before="156" w:beforeLines="50" w:after="156" w:afterLines="50" w:line="300" w:lineRule="auto"/>
        <w:rPr>
          <w:rFonts w:ascii="宋体" w:hAnsi="宋体" w:eastAsia="宋体"/>
          <w:sz w:val="21"/>
          <w:szCs w:val="21"/>
        </w:rPr>
        <w:sectPr>
          <w:headerReference r:id="rId4" w:type="default"/>
          <w:footerReference r:id="rId5" w:type="default"/>
          <w:pgSz w:w="11906" w:h="16838"/>
          <w:pgMar w:top="1440" w:right="1800" w:bottom="1440" w:left="1800" w:header="851" w:footer="992" w:gutter="0"/>
          <w:pgNumType w:fmt="lowerRoman" w:start="1"/>
          <w:cols w:space="425" w:num="1"/>
          <w:docGrid w:type="lines" w:linePitch="312" w:charSpace="0"/>
        </w:sectPr>
      </w:pPr>
      <w:r>
        <w:rPr>
          <w:rFonts w:hint="eastAsia" w:ascii="宋体" w:hAnsi="宋体" w:eastAsia="宋体"/>
          <w:sz w:val="21"/>
          <w:szCs w:val="21"/>
        </w:rPr>
        <w:t>由于产品版本升级或其他原因，本文档内容会不定期进行更新。除非另有约定，本文档仅作为使用指导，本文档中的所有陈述、信息和建议不构成任何明示或暗示的担保。</w:t>
      </w:r>
    </w:p>
    <w:p>
      <w:pPr>
        <w:pStyle w:val="48"/>
        <w:numPr>
          <w:ilvl w:val="0"/>
          <w:numId w:val="0"/>
        </w:numPr>
        <w:ind w:left="420"/>
      </w:pPr>
      <w:bookmarkStart w:id="0" w:name="_Toc10346"/>
      <w:r>
        <w:rPr>
          <w:rFonts w:hint="eastAsia"/>
        </w:rPr>
        <w:t>前言</w:t>
      </w:r>
      <w:bookmarkEnd w:id="0"/>
    </w:p>
    <w:p>
      <w:pPr>
        <w:pStyle w:val="32"/>
      </w:pPr>
      <w:r>
        <w:rPr>
          <w:rFonts w:hint="eastAsia"/>
        </w:rPr>
        <w:t>关于本文档</w:t>
      </w:r>
    </w:p>
    <w:p>
      <w:pPr>
        <w:pStyle w:val="37"/>
      </w:pPr>
      <w:r>
        <w:rPr>
          <w:rFonts w:hint="eastAsia"/>
        </w:rPr>
        <w:t>本文档针对深信服超融合产品，提供HCI环境性能（资源）使用监控与性能（资源）使用问题诊断。SAIL在运行时实时地采集性能（资源）数据并从NUMA、虚拟机、进程级、vCPU级、物理核级等多个角度监测，分析以及展示关键指标数据。</w:t>
      </w:r>
    </w:p>
    <w:p>
      <w:pPr>
        <w:pStyle w:val="32"/>
      </w:pPr>
      <w:bookmarkStart w:id="1" w:name="_Hlk37778648"/>
      <w:r>
        <w:t>读者对象</w:t>
      </w:r>
      <w:bookmarkEnd w:id="1"/>
    </w:p>
    <w:p>
      <w:pPr>
        <w:pStyle w:val="37"/>
      </w:pPr>
      <w:r>
        <w:t>本手册建议适用于以下对象：</w:t>
      </w:r>
    </w:p>
    <w:p>
      <w:pPr>
        <w:pStyle w:val="35"/>
      </w:pPr>
      <w:r>
        <w:t>网络设计工程师</w:t>
      </w:r>
    </w:p>
    <w:p>
      <w:pPr>
        <w:pStyle w:val="35"/>
      </w:pPr>
      <w:r>
        <w:t>运维人员</w:t>
      </w:r>
    </w:p>
    <w:p>
      <w:pPr>
        <w:pStyle w:val="32"/>
      </w:pPr>
      <w:r>
        <w:rPr>
          <w:rFonts w:hint="eastAsia"/>
        </w:rPr>
        <w:t>符号约定</w:t>
      </w:r>
    </w:p>
    <w:p>
      <w:pPr>
        <w:pStyle w:val="37"/>
      </w:pPr>
      <w:r>
        <w:rPr>
          <w:rFonts w:hint="eastAsia"/>
        </w:rPr>
        <w:t>在本文中可能出现下列标志</w:t>
      </w:r>
      <w:bookmarkStart w:id="2" w:name="_Hlk40273860"/>
      <w:r>
        <w:rPr>
          <w:rFonts w:hint="eastAsia"/>
        </w:rPr>
        <w:t>，它们所代表的含义如下。</w:t>
      </w:r>
      <w:bookmarkEnd w:id="2"/>
    </w:p>
    <w:tbl>
      <w:tblPr>
        <w:tblStyle w:val="20"/>
        <w:tblW w:w="7650"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992"/>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shd w:val="clear" w:color="auto" w:fill="A5A5A5" w:themeFill="background1" w:themeFillShade="A6"/>
            <w:vAlign w:val="center"/>
          </w:tcPr>
          <w:p>
            <w:pPr>
              <w:pStyle w:val="90"/>
            </w:pPr>
            <w:r>
              <w:rPr>
                <w:rFonts w:hint="eastAsia"/>
              </w:rPr>
              <w:t>图形</w:t>
            </w:r>
          </w:p>
        </w:tc>
        <w:tc>
          <w:tcPr>
            <w:tcW w:w="992" w:type="dxa"/>
            <w:shd w:val="clear" w:color="auto" w:fill="A5A5A5" w:themeFill="background1" w:themeFillShade="A6"/>
            <w:vAlign w:val="center"/>
          </w:tcPr>
          <w:p>
            <w:pPr>
              <w:pStyle w:val="90"/>
            </w:pPr>
            <w:r>
              <w:rPr>
                <w:rFonts w:hint="eastAsia"/>
              </w:rPr>
              <w:t>文字</w:t>
            </w:r>
          </w:p>
        </w:tc>
        <w:tc>
          <w:tcPr>
            <w:tcW w:w="5103" w:type="dxa"/>
            <w:shd w:val="clear" w:color="auto" w:fill="A5A5A5" w:themeFill="background1" w:themeFillShade="A6"/>
            <w:vAlign w:val="center"/>
          </w:tcPr>
          <w:p>
            <w:pPr>
              <w:pStyle w:val="90"/>
            </w:pPr>
            <w:r>
              <w:rPr>
                <w:rFonts w:hint="eastAsia"/>
              </w:rPr>
              <w:t>使用原则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Align w:val="center"/>
          </w:tcPr>
          <w:p>
            <w:pPr>
              <w:pStyle w:val="37"/>
              <w:ind w:left="0"/>
            </w:pPr>
            <w:r>
              <w:rPr>
                <w:rFonts w:hint="eastAsia" w:ascii="宋体" w:hAnsi="宋体"/>
                <w:sz w:val="18"/>
                <w:szCs w:val="18"/>
              </w:rPr>
              <w:drawing>
                <wp:inline distT="0" distB="0" distL="0" distR="0">
                  <wp:extent cx="678180" cy="242570"/>
                  <wp:effectExtent l="0" t="0" r="0" b="508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1">
                            <a:extLst>
                              <a:ext uri="{28A0092B-C50C-407E-A947-70E740481C1C}">
                                <a14:useLocalDpi xmlns:a14="http://schemas.microsoft.com/office/drawing/2010/main" val="0"/>
                              </a:ext>
                            </a:extLst>
                          </a:blip>
                          <a:srcRect b="22811"/>
                          <a:stretch>
                            <a:fillRect/>
                          </a:stretch>
                        </pic:blipFill>
                        <pic:spPr>
                          <a:xfrm>
                            <a:off x="0" y="0"/>
                            <a:ext cx="702763" cy="251729"/>
                          </a:xfrm>
                          <a:prstGeom prst="rect">
                            <a:avLst/>
                          </a:prstGeom>
                          <a:ln>
                            <a:noFill/>
                          </a:ln>
                        </pic:spPr>
                      </pic:pic>
                    </a:graphicData>
                  </a:graphic>
                </wp:inline>
              </w:drawing>
            </w:r>
          </w:p>
        </w:tc>
        <w:tc>
          <w:tcPr>
            <w:tcW w:w="992" w:type="dxa"/>
            <w:vAlign w:val="center"/>
          </w:tcPr>
          <w:p>
            <w:pPr>
              <w:pStyle w:val="45"/>
            </w:pPr>
            <w:r>
              <w:rPr>
                <w:rFonts w:hint="eastAsia"/>
              </w:rPr>
              <w:t>危险</w:t>
            </w:r>
          </w:p>
        </w:tc>
        <w:tc>
          <w:tcPr>
            <w:tcW w:w="5103" w:type="dxa"/>
            <w:vAlign w:val="center"/>
          </w:tcPr>
          <w:p>
            <w:pPr>
              <w:pStyle w:val="45"/>
            </w:pPr>
            <w:r>
              <w:rPr>
                <w:rFonts w:hint="eastAsia"/>
              </w:rPr>
              <w:t>若用户忽略危险标志，可能会因误操作发生危害人身安全、环境安全等严重后果。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Align w:val="center"/>
          </w:tcPr>
          <w:p>
            <w:pPr>
              <w:pStyle w:val="37"/>
              <w:ind w:left="0"/>
            </w:pPr>
            <w:r>
              <w:rPr>
                <w:rFonts w:hint="eastAsia" w:ascii="宋体" w:hAnsi="宋体"/>
                <w:sz w:val="18"/>
                <w:szCs w:val="18"/>
              </w:rPr>
              <w:drawing>
                <wp:inline distT="0" distB="0" distL="0" distR="0">
                  <wp:extent cx="647065" cy="224790"/>
                  <wp:effectExtent l="0" t="0" r="0" b="381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2">
                            <a:extLst>
                              <a:ext uri="{28A0092B-C50C-407E-A947-70E740481C1C}">
                                <a14:useLocalDpi xmlns:a14="http://schemas.microsoft.com/office/drawing/2010/main" val="0"/>
                              </a:ext>
                            </a:extLst>
                          </a:blip>
                          <a:srcRect t="1" b="25098"/>
                          <a:stretch>
                            <a:fillRect/>
                          </a:stretch>
                        </pic:blipFill>
                        <pic:spPr>
                          <a:xfrm>
                            <a:off x="0" y="0"/>
                            <a:ext cx="675363" cy="234746"/>
                          </a:xfrm>
                          <a:prstGeom prst="rect">
                            <a:avLst/>
                          </a:prstGeom>
                          <a:ln>
                            <a:noFill/>
                          </a:ln>
                        </pic:spPr>
                      </pic:pic>
                    </a:graphicData>
                  </a:graphic>
                </wp:inline>
              </w:drawing>
            </w:r>
          </w:p>
        </w:tc>
        <w:tc>
          <w:tcPr>
            <w:tcW w:w="992" w:type="dxa"/>
            <w:vAlign w:val="center"/>
          </w:tcPr>
          <w:p>
            <w:pPr>
              <w:pStyle w:val="45"/>
            </w:pPr>
            <w:r>
              <w:rPr>
                <w:rFonts w:hint="eastAsia"/>
              </w:rPr>
              <w:t>警告</w:t>
            </w:r>
          </w:p>
        </w:tc>
        <w:tc>
          <w:tcPr>
            <w:tcW w:w="5103" w:type="dxa"/>
            <w:vAlign w:val="center"/>
          </w:tcPr>
          <w:p>
            <w:pPr>
              <w:pStyle w:val="45"/>
            </w:pPr>
            <w:r>
              <w:rPr>
                <w:rFonts w:hint="eastAsia"/>
              </w:rPr>
              <w:t>该标志后的注释需给予格外的关注，不当的操作可能会给人身造成伤害。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Align w:val="center"/>
          </w:tcPr>
          <w:p>
            <w:pPr>
              <w:pStyle w:val="37"/>
              <w:ind w:left="0"/>
            </w:pPr>
            <w:r>
              <w:rPr>
                <w:rFonts w:hint="eastAsia" w:ascii="宋体" w:hAnsi="宋体"/>
                <w:sz w:val="18"/>
                <w:szCs w:val="18"/>
              </w:rPr>
              <w:drawing>
                <wp:inline distT="0" distB="0" distL="0" distR="0">
                  <wp:extent cx="628015" cy="2101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3">
                            <a:extLst>
                              <a:ext uri="{28A0092B-C50C-407E-A947-70E740481C1C}">
                                <a14:useLocalDpi xmlns:a14="http://schemas.microsoft.com/office/drawing/2010/main" val="0"/>
                              </a:ext>
                            </a:extLst>
                          </a:blip>
                          <a:srcRect t="1" b="27793"/>
                          <a:stretch>
                            <a:fillRect/>
                          </a:stretch>
                        </pic:blipFill>
                        <pic:spPr>
                          <a:xfrm>
                            <a:off x="0" y="0"/>
                            <a:ext cx="695095" cy="232910"/>
                          </a:xfrm>
                          <a:prstGeom prst="rect">
                            <a:avLst/>
                          </a:prstGeom>
                          <a:ln>
                            <a:noFill/>
                          </a:ln>
                        </pic:spPr>
                      </pic:pic>
                    </a:graphicData>
                  </a:graphic>
                </wp:inline>
              </w:drawing>
            </w:r>
          </w:p>
        </w:tc>
        <w:tc>
          <w:tcPr>
            <w:tcW w:w="992" w:type="dxa"/>
            <w:vAlign w:val="center"/>
          </w:tcPr>
          <w:p>
            <w:pPr>
              <w:pStyle w:val="45"/>
            </w:pPr>
            <w:r>
              <w:rPr>
                <w:rFonts w:hint="eastAsia"/>
              </w:rPr>
              <w:t>小心</w:t>
            </w:r>
          </w:p>
        </w:tc>
        <w:tc>
          <w:tcPr>
            <w:tcW w:w="5103" w:type="dxa"/>
            <w:vAlign w:val="center"/>
          </w:tcPr>
          <w:p>
            <w:pPr>
              <w:pStyle w:val="45"/>
            </w:pPr>
            <w:r>
              <w:rPr>
                <w:rFonts w:hint="eastAsia"/>
              </w:rPr>
              <w:t>若用户忽略警告标志，可能会因误操作发生严重事故（如损坏设备）或人身伤害。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Align w:val="center"/>
          </w:tcPr>
          <w:p>
            <w:pPr>
              <w:pStyle w:val="37"/>
              <w:ind w:left="0"/>
            </w:pPr>
            <w:r>
              <w:rPr>
                <w:rFonts w:hint="eastAsia" w:ascii="宋体" w:hAnsi="宋体"/>
                <w:sz w:val="18"/>
                <w:szCs w:val="18"/>
              </w:rPr>
              <w:drawing>
                <wp:inline distT="0" distB="0" distL="0" distR="0">
                  <wp:extent cx="600710" cy="227330"/>
                  <wp:effectExtent l="0" t="0" r="0" b="127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4">
                            <a:extLst>
                              <a:ext uri="{28A0092B-C50C-407E-A947-70E740481C1C}">
                                <a14:useLocalDpi xmlns:a14="http://schemas.microsoft.com/office/drawing/2010/main" val="0"/>
                              </a:ext>
                            </a:extLst>
                          </a:blip>
                          <a:srcRect r="12223" b="28340"/>
                          <a:stretch>
                            <a:fillRect/>
                          </a:stretch>
                        </pic:blipFill>
                        <pic:spPr>
                          <a:xfrm>
                            <a:off x="0" y="0"/>
                            <a:ext cx="662971" cy="251161"/>
                          </a:xfrm>
                          <a:prstGeom prst="rect">
                            <a:avLst/>
                          </a:prstGeom>
                          <a:ln>
                            <a:noFill/>
                          </a:ln>
                        </pic:spPr>
                      </pic:pic>
                    </a:graphicData>
                  </a:graphic>
                </wp:inline>
              </w:drawing>
            </w:r>
          </w:p>
        </w:tc>
        <w:tc>
          <w:tcPr>
            <w:tcW w:w="992" w:type="dxa"/>
            <w:vAlign w:val="center"/>
          </w:tcPr>
          <w:p>
            <w:pPr>
              <w:pStyle w:val="45"/>
            </w:pPr>
            <w:r>
              <w:rPr>
                <w:rFonts w:hint="eastAsia"/>
              </w:rPr>
              <w:t>注意</w:t>
            </w:r>
          </w:p>
        </w:tc>
        <w:tc>
          <w:tcPr>
            <w:tcW w:w="5103" w:type="dxa"/>
            <w:vAlign w:val="center"/>
          </w:tcPr>
          <w:p>
            <w:pPr>
              <w:pStyle w:val="45"/>
            </w:pPr>
            <w:r>
              <w:rPr>
                <w:rFonts w:hint="eastAsia"/>
              </w:rPr>
              <w:t>提醒操作中应注意的事项，不当的操作可能会导致设置无法生效、数据丢失或者设备损坏。。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Align w:val="center"/>
          </w:tcPr>
          <w:p>
            <w:pPr>
              <w:pStyle w:val="37"/>
              <w:ind w:left="0"/>
            </w:pPr>
            <w:r>
              <w:rPr>
                <w:rFonts w:hint="eastAsia" w:ascii="宋体" w:hAnsi="宋体"/>
                <w:sz w:val="18"/>
                <w:szCs w:val="18"/>
              </w:rPr>
              <w:drawing>
                <wp:inline distT="0" distB="0" distL="0" distR="0">
                  <wp:extent cx="600710" cy="264160"/>
                  <wp:effectExtent l="0" t="0" r="8890" b="254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5">
                            <a:extLst>
                              <a:ext uri="{28A0092B-C50C-407E-A947-70E740481C1C}">
                                <a14:useLocalDpi xmlns:a14="http://schemas.microsoft.com/office/drawing/2010/main" val="0"/>
                              </a:ext>
                            </a:extLst>
                          </a:blip>
                          <a:srcRect l="15642" t="14914" r="12153" b="30713"/>
                          <a:stretch>
                            <a:fillRect/>
                          </a:stretch>
                        </pic:blipFill>
                        <pic:spPr>
                          <a:xfrm>
                            <a:off x="0" y="0"/>
                            <a:ext cx="603064" cy="265195"/>
                          </a:xfrm>
                          <a:prstGeom prst="rect">
                            <a:avLst/>
                          </a:prstGeom>
                          <a:ln>
                            <a:noFill/>
                          </a:ln>
                        </pic:spPr>
                      </pic:pic>
                    </a:graphicData>
                  </a:graphic>
                </wp:inline>
              </w:drawing>
            </w:r>
          </w:p>
        </w:tc>
        <w:tc>
          <w:tcPr>
            <w:tcW w:w="992" w:type="dxa"/>
            <w:vAlign w:val="center"/>
          </w:tcPr>
          <w:p>
            <w:pPr>
              <w:pStyle w:val="45"/>
            </w:pPr>
            <w:r>
              <w:rPr>
                <w:rFonts w:hint="eastAsia"/>
              </w:rPr>
              <w:t>说明</w:t>
            </w:r>
          </w:p>
        </w:tc>
        <w:tc>
          <w:tcPr>
            <w:tcW w:w="5103" w:type="dxa"/>
            <w:vAlign w:val="center"/>
          </w:tcPr>
          <w:p>
            <w:pPr>
              <w:pStyle w:val="45"/>
            </w:pPr>
            <w:r>
              <w:rPr>
                <w:rFonts w:hint="eastAsia" w:ascii="宋体" w:hAnsi="Times New Roman" w:cs="宋体"/>
                <w:color w:val="000000"/>
              </w:rPr>
              <w:t>对操作内容的描述进行必要的补充和说明。</w:t>
            </w:r>
          </w:p>
        </w:tc>
      </w:tr>
    </w:tbl>
    <w:p>
      <w:pPr>
        <w:pStyle w:val="37"/>
      </w:pPr>
    </w:p>
    <w:p>
      <w:pPr>
        <w:pStyle w:val="37"/>
      </w:pPr>
      <w:bookmarkStart w:id="3" w:name="_Hlk40279790"/>
      <w:r>
        <w:rPr>
          <w:rFonts w:hint="eastAsia"/>
        </w:rPr>
        <w:t>在本文中会出现图形界面格式，它们所代表的含义如下。</w:t>
      </w:r>
    </w:p>
    <w:tbl>
      <w:tblPr>
        <w:tblStyle w:val="20"/>
        <w:tblW w:w="7650"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1701"/>
        <w:gridCol w:w="4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shd w:val="clear" w:color="auto" w:fill="A5A5A5" w:themeFill="background1" w:themeFillShade="A6"/>
            <w:vAlign w:val="center"/>
          </w:tcPr>
          <w:p>
            <w:pPr>
              <w:pStyle w:val="90"/>
            </w:pPr>
            <w:r>
              <w:rPr>
                <w:rFonts w:hint="eastAsia"/>
              </w:rPr>
              <w:t>文字描述</w:t>
            </w:r>
          </w:p>
        </w:tc>
        <w:tc>
          <w:tcPr>
            <w:tcW w:w="1701" w:type="dxa"/>
            <w:shd w:val="clear" w:color="auto" w:fill="A5A5A5" w:themeFill="background1" w:themeFillShade="A6"/>
            <w:vAlign w:val="center"/>
          </w:tcPr>
          <w:p>
            <w:pPr>
              <w:pStyle w:val="90"/>
            </w:pPr>
            <w:r>
              <w:rPr>
                <w:rFonts w:hint="eastAsia"/>
              </w:rPr>
              <w:t>代替符号</w:t>
            </w:r>
          </w:p>
        </w:tc>
        <w:tc>
          <w:tcPr>
            <w:tcW w:w="4253" w:type="dxa"/>
            <w:shd w:val="clear" w:color="auto" w:fill="A5A5A5" w:themeFill="background1" w:themeFillShade="A6"/>
            <w:vAlign w:val="center"/>
          </w:tcPr>
          <w:p>
            <w:pPr>
              <w:pStyle w:val="90"/>
            </w:pPr>
            <w:r>
              <w:rPr>
                <w:rFonts w:hint="eastAsia"/>
              </w:rPr>
              <w:t>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696" w:type="dxa"/>
            <w:vMerge w:val="restart"/>
            <w:vAlign w:val="center"/>
          </w:tcPr>
          <w:p>
            <w:pPr>
              <w:pStyle w:val="45"/>
            </w:pPr>
            <w:r>
              <w:rPr>
                <w:rFonts w:hint="eastAsia"/>
              </w:rPr>
              <w:t>窗口名、菜单名等</w:t>
            </w:r>
          </w:p>
        </w:tc>
        <w:tc>
          <w:tcPr>
            <w:tcW w:w="1701" w:type="dxa"/>
            <w:vMerge w:val="restart"/>
            <w:vAlign w:val="center"/>
          </w:tcPr>
          <w:p>
            <w:pPr>
              <w:pStyle w:val="45"/>
            </w:pPr>
            <w:r>
              <w:rPr>
                <w:rFonts w:hint="eastAsia"/>
              </w:rPr>
              <w:t>方括号“[ ]”</w:t>
            </w:r>
          </w:p>
        </w:tc>
        <w:tc>
          <w:tcPr>
            <w:tcW w:w="4253" w:type="dxa"/>
            <w:vAlign w:val="center"/>
          </w:tcPr>
          <w:p>
            <w:pPr>
              <w:pStyle w:val="45"/>
            </w:pPr>
            <w:r>
              <w:rPr>
                <w:rFonts w:hint="eastAsia"/>
              </w:rPr>
              <w:t>弹出[新建用户]窗口。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696" w:type="dxa"/>
            <w:vMerge w:val="continue"/>
            <w:vAlign w:val="center"/>
          </w:tcPr>
          <w:p>
            <w:pPr>
              <w:pStyle w:val="45"/>
            </w:pPr>
          </w:p>
        </w:tc>
        <w:tc>
          <w:tcPr>
            <w:tcW w:w="1701" w:type="dxa"/>
            <w:vMerge w:val="continue"/>
            <w:vAlign w:val="center"/>
          </w:tcPr>
          <w:p>
            <w:pPr>
              <w:pStyle w:val="45"/>
            </w:pPr>
          </w:p>
        </w:tc>
        <w:tc>
          <w:tcPr>
            <w:tcW w:w="4253" w:type="dxa"/>
            <w:vAlign w:val="center"/>
          </w:tcPr>
          <w:p>
            <w:pPr>
              <w:pStyle w:val="45"/>
            </w:pPr>
            <w:r>
              <w:rPr>
                <w:rFonts w:hint="eastAsia"/>
              </w:rPr>
              <w:t>选择[系统设置/接口配置]。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96" w:type="dxa"/>
            <w:vAlign w:val="center"/>
          </w:tcPr>
          <w:p>
            <w:pPr>
              <w:pStyle w:val="45"/>
            </w:pPr>
            <w:r>
              <w:rPr>
                <w:rFonts w:hint="eastAsia"/>
              </w:rPr>
              <w:t>按钮名、键名</w:t>
            </w:r>
          </w:p>
        </w:tc>
        <w:tc>
          <w:tcPr>
            <w:tcW w:w="1701" w:type="dxa"/>
            <w:vAlign w:val="center"/>
          </w:tcPr>
          <w:p>
            <w:pPr>
              <w:pStyle w:val="45"/>
            </w:pPr>
            <w:r>
              <w:rPr>
                <w:rFonts w:hint="eastAsia"/>
              </w:rPr>
              <w:t>尖括号“&lt; &gt;”</w:t>
            </w:r>
          </w:p>
        </w:tc>
        <w:tc>
          <w:tcPr>
            <w:tcW w:w="4253" w:type="dxa"/>
            <w:vAlign w:val="center"/>
          </w:tcPr>
          <w:p>
            <w:pPr>
              <w:pStyle w:val="45"/>
            </w:pPr>
            <w:r>
              <w:rPr>
                <w:rFonts w:hint="eastAsia"/>
              </w:rPr>
              <w:t>单击&lt;确定&gt;按钮</w:t>
            </w:r>
            <w:r>
              <w:t>。</w:t>
            </w:r>
          </w:p>
        </w:tc>
      </w:tr>
      <w:bookmarkEnd w:id="3"/>
    </w:tbl>
    <w:p>
      <w:pPr>
        <w:pStyle w:val="32"/>
      </w:pPr>
      <w:r>
        <w:rPr>
          <w:rFonts w:hint="eastAsia"/>
        </w:rPr>
        <w:t>修订记录</w:t>
      </w:r>
    </w:p>
    <w:p>
      <w:pPr>
        <w:pStyle w:val="37"/>
      </w:pPr>
      <w:r>
        <w:rPr>
          <w:rFonts w:hint="eastAsia"/>
        </w:rPr>
        <w:t>修订记录累积了每次文档更新的说明。最新版本的文档包含以前所有文档版本的更新内容。</w:t>
      </w:r>
    </w:p>
    <w:tbl>
      <w:tblPr>
        <w:tblStyle w:val="20"/>
        <w:tblW w:w="7650"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275"/>
        <w:gridCol w:w="5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shd w:val="clear" w:color="auto" w:fill="A5A5A5" w:themeFill="background1" w:themeFillShade="A6"/>
            <w:vAlign w:val="center"/>
          </w:tcPr>
          <w:p>
            <w:pPr>
              <w:pStyle w:val="90"/>
            </w:pPr>
            <w:r>
              <w:rPr>
                <w:rFonts w:hint="eastAsia"/>
              </w:rPr>
              <w:t>文档版本</w:t>
            </w:r>
          </w:p>
        </w:tc>
        <w:tc>
          <w:tcPr>
            <w:tcW w:w="1275" w:type="dxa"/>
            <w:shd w:val="clear" w:color="auto" w:fill="A5A5A5" w:themeFill="background1" w:themeFillShade="A6"/>
            <w:vAlign w:val="center"/>
          </w:tcPr>
          <w:p>
            <w:pPr>
              <w:pStyle w:val="90"/>
            </w:pPr>
            <w:r>
              <w:rPr>
                <w:rFonts w:hint="eastAsia"/>
              </w:rPr>
              <w:t>发布时间</w:t>
            </w:r>
          </w:p>
        </w:tc>
        <w:tc>
          <w:tcPr>
            <w:tcW w:w="5387" w:type="dxa"/>
            <w:shd w:val="clear" w:color="auto" w:fill="A5A5A5" w:themeFill="background1" w:themeFillShade="A6"/>
            <w:vAlign w:val="center"/>
          </w:tcPr>
          <w:p>
            <w:pPr>
              <w:pStyle w:val="90"/>
            </w:pPr>
            <w:r>
              <w:rPr>
                <w:rFonts w:hint="eastAsia"/>
              </w:rPr>
              <w:t>更新说明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pStyle w:val="45"/>
            </w:pPr>
            <w:r>
              <w:t>02</w:t>
            </w:r>
          </w:p>
        </w:tc>
        <w:tc>
          <w:tcPr>
            <w:tcW w:w="1275" w:type="dxa"/>
          </w:tcPr>
          <w:p>
            <w:pPr>
              <w:pStyle w:val="45"/>
            </w:pPr>
            <w:r>
              <w:t>202</w:t>
            </w:r>
            <w:r>
              <w:rPr>
                <w:rFonts w:hint="eastAsia"/>
              </w:rPr>
              <w:t>1</w:t>
            </w:r>
            <w:r>
              <w:t>-03-15</w:t>
            </w:r>
          </w:p>
        </w:tc>
        <w:tc>
          <w:tcPr>
            <w:tcW w:w="5387" w:type="dxa"/>
          </w:tcPr>
          <w:p>
            <w:pPr>
              <w:pStyle w:val="45"/>
            </w:pPr>
            <w:r>
              <w:t>更新点：</w:t>
            </w:r>
          </w:p>
          <w:p>
            <w:pPr>
              <w:pStyle w:val="45"/>
            </w:pPr>
            <w:r>
              <w:rPr>
                <w:rFonts w:hint="eastAsia"/>
              </w:rPr>
              <w:t>新增了针对“X</w:t>
            </w:r>
            <w:r>
              <w:t>X</w:t>
            </w:r>
            <w:r>
              <w:rPr>
                <w:rFonts w:hint="eastAsia"/>
              </w:rPr>
              <w:t>”的检查。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88" w:type="dxa"/>
          </w:tcPr>
          <w:p>
            <w:pPr>
              <w:pStyle w:val="45"/>
            </w:pPr>
            <w:r>
              <w:t>01</w:t>
            </w:r>
          </w:p>
        </w:tc>
        <w:tc>
          <w:tcPr>
            <w:tcW w:w="1275" w:type="dxa"/>
          </w:tcPr>
          <w:p>
            <w:pPr>
              <w:pStyle w:val="45"/>
            </w:pPr>
            <w:r>
              <w:t>202</w:t>
            </w:r>
            <w:r>
              <w:rPr>
                <w:rFonts w:hint="eastAsia"/>
              </w:rPr>
              <w:t>1</w:t>
            </w:r>
            <w:r>
              <w:t>-02-09</w:t>
            </w:r>
          </w:p>
        </w:tc>
        <w:tc>
          <w:tcPr>
            <w:tcW w:w="5387" w:type="dxa"/>
          </w:tcPr>
          <w:p>
            <w:pPr>
              <w:pStyle w:val="45"/>
            </w:pPr>
            <w:r>
              <w:t>本文档第一次发布。</w:t>
            </w:r>
          </w:p>
        </w:tc>
      </w:tr>
    </w:tbl>
    <w:p>
      <w:pPr>
        <w:pStyle w:val="37"/>
      </w:pPr>
    </w:p>
    <w:p>
      <w:pPr>
        <w:pStyle w:val="32"/>
      </w:pPr>
      <w:r>
        <w:t>资料获取</w:t>
      </w:r>
    </w:p>
    <w:p>
      <w:pPr>
        <w:pStyle w:val="37"/>
      </w:pPr>
      <w:r>
        <w:t>您可以通过深信服官方网站获取产品的最新资讯：</w:t>
      </w:r>
    </w:p>
    <w:p>
      <w:pPr>
        <w:pStyle w:val="37"/>
        <w:rPr>
          <w:rStyle w:val="24"/>
        </w:rPr>
      </w:pPr>
      <w:r>
        <w:fldChar w:fldCharType="begin"/>
      </w:r>
      <w:r>
        <w:instrText xml:space="preserve"> HYPERLINK "http://www.sangfor.com.cn/" </w:instrText>
      </w:r>
      <w:r>
        <w:fldChar w:fldCharType="separate"/>
      </w:r>
      <w:r>
        <w:rPr>
          <w:rStyle w:val="24"/>
        </w:rPr>
        <w:t>www.sangfor.com.cn</w:t>
      </w:r>
    </w:p>
    <w:p>
      <w:pPr>
        <w:pStyle w:val="37"/>
      </w:pPr>
      <w:r>
        <w:fldChar w:fldCharType="end"/>
      </w:r>
      <w:r>
        <w:t>获取安装/配置资料、软件版本及升级包、常用工具地址如下：</w:t>
      </w:r>
    </w:p>
    <w:p>
      <w:pPr>
        <w:pStyle w:val="37"/>
        <w:rPr>
          <w:rStyle w:val="24"/>
        </w:rPr>
      </w:pPr>
      <w:r>
        <w:fldChar w:fldCharType="begin"/>
      </w:r>
      <w:r>
        <w:instrText xml:space="preserve"> HYPERLINK "https://bbs.sangfor.com.cn" </w:instrText>
      </w:r>
      <w:r>
        <w:fldChar w:fldCharType="separate"/>
      </w:r>
      <w:r>
        <w:rPr>
          <w:rStyle w:val="24"/>
        </w:rPr>
        <w:t>bbs.sangfor.com.cn</w:t>
      </w:r>
    </w:p>
    <w:p>
      <w:pPr>
        <w:pStyle w:val="57"/>
        <w:rPr>
          <w:rStyle w:val="24"/>
        </w:rPr>
      </w:pPr>
      <w:r>
        <w:fldChar w:fldCharType="end"/>
      </w:r>
      <w:r>
        <w:fldChar w:fldCharType="begin"/>
      </w:r>
      <w:r>
        <w:instrText xml:space="preserve"> HYPERLINK "https://bbs.sangfor.com.cn" </w:instrText>
      </w:r>
      <w:r>
        <w:fldChar w:fldCharType="separate"/>
      </w:r>
      <w:r>
        <w:drawing>
          <wp:inline distT="0" distB="0" distL="0" distR="0">
            <wp:extent cx="4838700" cy="1562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4838700" cy="1562100"/>
                    </a:xfrm>
                    <a:prstGeom prst="rect">
                      <a:avLst/>
                    </a:prstGeom>
                    <a:noFill/>
                    <a:ln>
                      <a:noFill/>
                    </a:ln>
                  </pic:spPr>
                </pic:pic>
              </a:graphicData>
            </a:graphic>
          </wp:inline>
        </w:drawing>
      </w:r>
      <w:r>
        <w:fldChar w:fldCharType="end"/>
      </w:r>
    </w:p>
    <w:p>
      <w:pPr>
        <w:pStyle w:val="37"/>
        <w:ind w:left="0" w:firstLine="1260" w:firstLineChars="600"/>
      </w:pPr>
      <w:r>
        <w:rPr>
          <w:rFonts w:hint="eastAsia"/>
        </w:rPr>
        <w:t>深信服科技</w:t>
      </w:r>
      <w:r>
        <w:t xml:space="preserve">                                     </w:t>
      </w:r>
      <w:r>
        <w:rPr>
          <w:rFonts w:hint="eastAsia"/>
        </w:rPr>
        <w:t>深信服技术服务</w:t>
      </w:r>
    </w:p>
    <w:p>
      <w:pPr>
        <w:pStyle w:val="32"/>
      </w:pPr>
      <w:r>
        <w:t>技术支持</w:t>
      </w:r>
    </w:p>
    <w:p>
      <w:pPr>
        <w:pStyle w:val="37"/>
      </w:pPr>
      <w:r>
        <w:t>用户支持邮箱：support@sangfor.com.cn</w:t>
      </w:r>
    </w:p>
    <w:p>
      <w:pPr>
        <w:pStyle w:val="37"/>
      </w:pPr>
      <w:r>
        <w:t>技术支持热线电话：400-630-6430（手机、固话均可拨打）</w:t>
      </w:r>
    </w:p>
    <w:p>
      <w:pPr>
        <w:pStyle w:val="37"/>
      </w:pPr>
      <w:r>
        <w:t>深信服科技服务商及服务有效期查询：</w:t>
      </w:r>
    </w:p>
    <w:p>
      <w:pPr>
        <w:pStyle w:val="37"/>
      </w:pPr>
      <w:r>
        <w:fldChar w:fldCharType="begin"/>
      </w:r>
      <w:r>
        <w:instrText xml:space="preserve"> HYPERLINK "https://bbs.sangfor.com.cn/plugin.php?id=service:query" </w:instrText>
      </w:r>
      <w:r>
        <w:fldChar w:fldCharType="separate"/>
      </w:r>
      <w:r>
        <w:rPr>
          <w:rStyle w:val="24"/>
        </w:rPr>
        <w:t>https://bbs.sangfor.com.cn/plugin.php?id=service:query</w:t>
      </w:r>
      <w:r>
        <w:rPr>
          <w:rStyle w:val="24"/>
        </w:rPr>
        <w:fldChar w:fldCharType="end"/>
      </w:r>
    </w:p>
    <w:p>
      <w:pPr>
        <w:pStyle w:val="32"/>
      </w:pPr>
      <w:r>
        <w:t>意见反馈</w:t>
      </w:r>
    </w:p>
    <w:p>
      <w:pPr>
        <w:pStyle w:val="37"/>
      </w:pPr>
      <w:r>
        <w:t>如果您在使用过程中发现任何产品资料的问题，可以通过以下方式联系我们</w:t>
      </w:r>
      <w:r>
        <w:rPr>
          <w:rFonts w:hint="eastAsia"/>
        </w:rPr>
        <w:t>。</w:t>
      </w:r>
      <w:r>
        <w:t xml:space="preserve"> </w:t>
      </w:r>
    </w:p>
    <w:p>
      <w:pPr>
        <w:pStyle w:val="35"/>
      </w:pPr>
      <w:r>
        <w:fldChar w:fldCharType="begin"/>
      </w:r>
      <w:r>
        <w:instrText xml:space="preserve"> HYPERLINK "https://bbs.sangfor.com.cn" </w:instrText>
      </w:r>
      <w:r>
        <w:fldChar w:fldCharType="separate"/>
      </w:r>
      <w:r>
        <w:t>bbs.sangfor.com.cn</w:t>
      </w:r>
    </w:p>
    <w:p>
      <w:pPr>
        <w:pStyle w:val="35"/>
      </w:pPr>
      <w:r>
        <w:fldChar w:fldCharType="end"/>
      </w:r>
      <w:r>
        <w:t>通过联系当地办事处电话反馈</w:t>
      </w:r>
    </w:p>
    <w:p>
      <w:pPr>
        <w:pStyle w:val="35"/>
      </w:pPr>
      <w:r>
        <w:t>售后服务电话400-630-6430</w:t>
      </w:r>
    </w:p>
    <w:p>
      <w:pPr>
        <w:rPr>
          <w:lang w:val="zh-CN"/>
        </w:rPr>
        <w:sectPr>
          <w:headerReference r:id="rId6" w:type="default"/>
          <w:footerReference r:id="rId7" w:type="default"/>
          <w:pgSz w:w="11906" w:h="16838"/>
          <w:pgMar w:top="1440" w:right="1800" w:bottom="1440" w:left="1800" w:header="851" w:footer="992" w:gutter="0"/>
          <w:pgNumType w:fmt="lowerRoman" w:start="1"/>
          <w:cols w:space="425" w:num="1"/>
          <w:docGrid w:type="lines" w:linePitch="312" w:charSpace="0"/>
        </w:sectPr>
      </w:pPr>
    </w:p>
    <w:sdt>
      <w:sdtPr>
        <w:rPr>
          <w:rFonts w:ascii="Times New Roman" w:hAnsi="Times New Roman" w:eastAsia="微软雅黑"/>
          <w:b w:val="0"/>
          <w:bCs w:val="0"/>
          <w:kern w:val="0"/>
          <w:sz w:val="24"/>
          <w:szCs w:val="24"/>
          <w:lang w:val="zh-CN"/>
        </w:rPr>
        <w:id w:val="747856350"/>
      </w:sdtPr>
      <w:sdtEndPr>
        <w:rPr>
          <w:rFonts w:ascii="Times New Roman" w:hAnsi="Times New Roman" w:eastAsia="微软雅黑"/>
          <w:b w:val="0"/>
          <w:bCs w:val="0"/>
          <w:kern w:val="0"/>
          <w:sz w:val="24"/>
          <w:szCs w:val="24"/>
          <w:lang w:val="zh-CN"/>
        </w:rPr>
      </w:sdtEndPr>
      <w:sdtContent>
        <w:p>
          <w:pPr>
            <w:pStyle w:val="48"/>
            <w:numPr>
              <w:ilvl w:val="0"/>
              <w:numId w:val="0"/>
            </w:numPr>
            <w:jc w:val="center"/>
          </w:pPr>
          <w:bookmarkStart w:id="4" w:name="_Toc17936"/>
          <w:r>
            <w:rPr>
              <w:lang w:val="zh-CN"/>
            </w:rPr>
            <w:t>目录</w:t>
          </w:r>
          <w:bookmarkEnd w:id="4"/>
        </w:p>
        <w:p>
          <w:pPr>
            <w:pStyle w:val="13"/>
            <w:tabs>
              <w:tab w:val="right" w:leader="dot" w:pos="8306"/>
            </w:tabs>
          </w:pPr>
          <w:r>
            <w:rPr>
              <w:rFonts w:ascii="宋体" w:hAnsi="宋体"/>
              <w:szCs w:val="20"/>
            </w:rPr>
            <w:fldChar w:fldCharType="begin"/>
          </w:r>
          <w:r>
            <w:rPr>
              <w:rFonts w:ascii="宋体" w:hAnsi="宋体"/>
              <w:szCs w:val="20"/>
            </w:rPr>
            <w:instrText xml:space="preserve"> TOC \o "1-4" \h \z \u </w:instrText>
          </w:r>
          <w:r>
            <w:rPr>
              <w:rFonts w:ascii="宋体" w:hAnsi="宋体"/>
              <w:szCs w:val="20"/>
            </w:rPr>
            <w:fldChar w:fldCharType="separate"/>
          </w:r>
          <w:r>
            <w:rPr>
              <w:rFonts w:ascii="宋体" w:hAnsi="宋体"/>
              <w:szCs w:val="20"/>
            </w:rPr>
            <w:fldChar w:fldCharType="begin"/>
          </w:r>
          <w:r>
            <w:rPr>
              <w:rFonts w:ascii="宋体" w:hAnsi="宋体"/>
              <w:szCs w:val="20"/>
            </w:rPr>
            <w:instrText xml:space="preserve"> HYPERLINK \l _Toc10346 </w:instrText>
          </w:r>
          <w:r>
            <w:rPr>
              <w:rFonts w:ascii="宋体" w:hAnsi="宋体"/>
              <w:szCs w:val="20"/>
            </w:rPr>
            <w:fldChar w:fldCharType="separate"/>
          </w:r>
          <w:r>
            <w:rPr>
              <w:rFonts w:hint="eastAsia"/>
            </w:rPr>
            <w:t>前言</w:t>
          </w:r>
          <w:r>
            <w:tab/>
          </w:r>
          <w:r>
            <w:fldChar w:fldCharType="begin"/>
          </w:r>
          <w:r>
            <w:instrText xml:space="preserve"> PAGEREF _Toc10346 </w:instrText>
          </w:r>
          <w:r>
            <w:fldChar w:fldCharType="separate"/>
          </w:r>
          <w:r>
            <w:t>i</w:t>
          </w:r>
          <w:r>
            <w:fldChar w:fldCharType="end"/>
          </w:r>
          <w:r>
            <w:rPr>
              <w:rFonts w:ascii="宋体" w:hAnsi="宋体"/>
              <w:szCs w:val="20"/>
            </w:rPr>
            <w:fldChar w:fldCharType="end"/>
          </w:r>
        </w:p>
        <w:p>
          <w:pPr>
            <w:pStyle w:val="13"/>
            <w:tabs>
              <w:tab w:val="right" w:leader="dot" w:pos="8306"/>
            </w:tabs>
          </w:pPr>
          <w:r>
            <w:rPr>
              <w:rFonts w:ascii="宋体" w:hAnsi="宋体" w:eastAsia="宋体"/>
              <w:szCs w:val="20"/>
            </w:rPr>
            <w:fldChar w:fldCharType="begin"/>
          </w:r>
          <w:r>
            <w:rPr>
              <w:rFonts w:ascii="宋体" w:hAnsi="宋体" w:eastAsia="宋体"/>
              <w:szCs w:val="20"/>
            </w:rPr>
            <w:instrText xml:space="preserve"> HYPERLINK \l _Toc17936 </w:instrText>
          </w:r>
          <w:r>
            <w:rPr>
              <w:rFonts w:ascii="宋体" w:hAnsi="宋体" w:eastAsia="宋体"/>
              <w:szCs w:val="20"/>
            </w:rPr>
            <w:fldChar w:fldCharType="separate"/>
          </w:r>
          <w:r>
            <w:rPr>
              <w:lang w:val="zh-CN"/>
            </w:rPr>
            <w:t>目录</w:t>
          </w:r>
          <w:r>
            <w:tab/>
          </w:r>
          <w:r>
            <w:fldChar w:fldCharType="begin"/>
          </w:r>
          <w:r>
            <w:instrText xml:space="preserve"> PAGEREF _Toc17936 </w:instrText>
          </w:r>
          <w:r>
            <w:fldChar w:fldCharType="separate"/>
          </w:r>
          <w:r>
            <w:t>iv</w:t>
          </w:r>
          <w:r>
            <w:fldChar w:fldCharType="end"/>
          </w:r>
          <w:r>
            <w:rPr>
              <w:rFonts w:ascii="宋体" w:hAnsi="宋体" w:eastAsia="宋体"/>
              <w:szCs w:val="20"/>
            </w:rPr>
            <w:fldChar w:fldCharType="end"/>
          </w:r>
        </w:p>
        <w:p>
          <w:pPr>
            <w:pStyle w:val="13"/>
            <w:tabs>
              <w:tab w:val="right" w:leader="dot" w:pos="8306"/>
            </w:tabs>
          </w:pPr>
          <w:r>
            <w:rPr>
              <w:rFonts w:ascii="宋体" w:hAnsi="宋体" w:eastAsia="宋体"/>
              <w:szCs w:val="20"/>
            </w:rPr>
            <w:fldChar w:fldCharType="begin"/>
          </w:r>
          <w:r>
            <w:rPr>
              <w:rFonts w:ascii="宋体" w:hAnsi="宋体" w:eastAsia="宋体"/>
              <w:szCs w:val="20"/>
            </w:rPr>
            <w:instrText xml:space="preserve"> HYPERLINK \l _Toc24092 </w:instrText>
          </w:r>
          <w:r>
            <w:rPr>
              <w:rFonts w:ascii="宋体" w:hAnsi="宋体" w:eastAsia="宋体"/>
              <w:szCs w:val="20"/>
            </w:rPr>
            <w:fldChar w:fldCharType="separate"/>
          </w:r>
          <w:r>
            <w:rPr>
              <w:rFonts w:hint="eastAsia"/>
            </w:rPr>
            <w:t>1. 概述</w:t>
          </w:r>
          <w:r>
            <w:tab/>
          </w:r>
          <w:r>
            <w:fldChar w:fldCharType="begin"/>
          </w:r>
          <w:r>
            <w:instrText xml:space="preserve"> PAGEREF _Toc24092 </w:instrText>
          </w:r>
          <w:r>
            <w:fldChar w:fldCharType="separate"/>
          </w:r>
          <w:r>
            <w:t>1</w:t>
          </w:r>
          <w:r>
            <w:fldChar w:fldCharType="end"/>
          </w:r>
          <w:r>
            <w:rPr>
              <w:rFonts w:ascii="宋体" w:hAnsi="宋体" w:eastAsia="宋体"/>
              <w:szCs w:val="20"/>
            </w:rPr>
            <w:fldChar w:fldCharType="end"/>
          </w:r>
        </w:p>
        <w:p>
          <w:pPr>
            <w:pStyle w:val="15"/>
            <w:tabs>
              <w:tab w:val="right" w:leader="dot" w:pos="8306"/>
            </w:tabs>
          </w:pPr>
          <w:r>
            <w:rPr>
              <w:rFonts w:ascii="宋体" w:hAnsi="宋体" w:eastAsia="宋体"/>
              <w:szCs w:val="20"/>
            </w:rPr>
            <w:fldChar w:fldCharType="begin"/>
          </w:r>
          <w:r>
            <w:rPr>
              <w:rFonts w:ascii="宋体" w:hAnsi="宋体" w:eastAsia="宋体"/>
              <w:szCs w:val="20"/>
            </w:rPr>
            <w:instrText xml:space="preserve"> HYPERLINK \l _Toc12402 </w:instrText>
          </w:r>
          <w:r>
            <w:rPr>
              <w:rFonts w:ascii="宋体" w:hAnsi="宋体" w:eastAsia="宋体"/>
              <w:szCs w:val="20"/>
            </w:rPr>
            <w:fldChar w:fldCharType="separate"/>
          </w:r>
          <w:r>
            <w:rPr>
              <w:rFonts w:hint="eastAsia"/>
            </w:rPr>
            <w:t>1.1. 检测范围</w:t>
          </w:r>
          <w:r>
            <w:tab/>
          </w:r>
          <w:r>
            <w:fldChar w:fldCharType="begin"/>
          </w:r>
          <w:r>
            <w:instrText xml:space="preserve"> PAGEREF _Toc12402 </w:instrText>
          </w:r>
          <w:r>
            <w:fldChar w:fldCharType="separate"/>
          </w:r>
          <w:r>
            <w:t>1</w:t>
          </w:r>
          <w:r>
            <w:fldChar w:fldCharType="end"/>
          </w:r>
          <w:r>
            <w:rPr>
              <w:rFonts w:ascii="宋体" w:hAnsi="宋体" w:eastAsia="宋体"/>
              <w:szCs w:val="20"/>
            </w:rPr>
            <w:fldChar w:fldCharType="end"/>
          </w:r>
        </w:p>
        <w:p>
          <w:pPr>
            <w:pStyle w:val="15"/>
            <w:tabs>
              <w:tab w:val="right" w:leader="dot" w:pos="8306"/>
            </w:tabs>
          </w:pPr>
          <w:r>
            <w:rPr>
              <w:rFonts w:ascii="宋体" w:hAnsi="宋体" w:eastAsia="宋体"/>
              <w:szCs w:val="20"/>
            </w:rPr>
            <w:fldChar w:fldCharType="begin"/>
          </w:r>
          <w:r>
            <w:rPr>
              <w:rFonts w:ascii="宋体" w:hAnsi="宋体" w:eastAsia="宋体"/>
              <w:szCs w:val="20"/>
            </w:rPr>
            <w:instrText xml:space="preserve"> HYPERLINK \l _Toc25010 </w:instrText>
          </w:r>
          <w:r>
            <w:rPr>
              <w:rFonts w:ascii="宋体" w:hAnsi="宋体" w:eastAsia="宋体"/>
              <w:szCs w:val="20"/>
            </w:rPr>
            <w:fldChar w:fldCharType="separate"/>
          </w:r>
          <w:r>
            <w:rPr>
              <w:rFonts w:hint="eastAsia"/>
            </w:rPr>
            <w:t>1.2. 联系方式</w:t>
          </w:r>
          <w:r>
            <w:tab/>
          </w:r>
          <w:r>
            <w:fldChar w:fldCharType="begin"/>
          </w:r>
          <w:r>
            <w:instrText xml:space="preserve"> PAGEREF _Toc25010 </w:instrText>
          </w:r>
          <w:r>
            <w:fldChar w:fldCharType="separate"/>
          </w:r>
          <w:r>
            <w:t>1</w:t>
          </w:r>
          <w:r>
            <w:fldChar w:fldCharType="end"/>
          </w:r>
          <w:r>
            <w:rPr>
              <w:rFonts w:ascii="宋体" w:hAnsi="宋体" w:eastAsia="宋体"/>
              <w:szCs w:val="20"/>
            </w:rPr>
            <w:fldChar w:fldCharType="end"/>
          </w:r>
        </w:p>
        <w:p>
          <w:pPr>
            <w:pStyle w:val="15"/>
            <w:tabs>
              <w:tab w:val="right" w:leader="dot" w:pos="8306"/>
            </w:tabs>
          </w:pPr>
          <w:r>
            <w:rPr>
              <w:rFonts w:ascii="宋体" w:hAnsi="宋体" w:eastAsia="宋体"/>
              <w:szCs w:val="20"/>
            </w:rPr>
            <w:fldChar w:fldCharType="begin"/>
          </w:r>
          <w:r>
            <w:rPr>
              <w:rFonts w:ascii="宋体" w:hAnsi="宋体" w:eastAsia="宋体"/>
              <w:szCs w:val="20"/>
            </w:rPr>
            <w:instrText xml:space="preserve"> HYPERLINK \l _Toc11805 </w:instrText>
          </w:r>
          <w:r>
            <w:rPr>
              <w:rFonts w:ascii="宋体" w:hAnsi="宋体" w:eastAsia="宋体"/>
              <w:szCs w:val="20"/>
            </w:rPr>
            <w:fldChar w:fldCharType="separate"/>
          </w:r>
          <w:r>
            <w:rPr>
              <w:rFonts w:hint="eastAsia"/>
            </w:rPr>
            <w:t>1.3. 检测目标</w:t>
          </w:r>
          <w:r>
            <w:tab/>
          </w:r>
          <w:r>
            <w:fldChar w:fldCharType="begin"/>
          </w:r>
          <w:r>
            <w:instrText xml:space="preserve"> PAGEREF _Toc11805 </w:instrText>
          </w:r>
          <w:r>
            <w:fldChar w:fldCharType="separate"/>
          </w:r>
          <w:r>
            <w:t>1</w:t>
          </w:r>
          <w:r>
            <w:fldChar w:fldCharType="end"/>
          </w:r>
          <w:r>
            <w:rPr>
              <w:rFonts w:ascii="宋体" w:hAnsi="宋体" w:eastAsia="宋体"/>
              <w:szCs w:val="20"/>
            </w:rPr>
            <w:fldChar w:fldCharType="end"/>
          </w:r>
        </w:p>
        <w:p>
          <w:pPr>
            <w:pStyle w:val="15"/>
            <w:tabs>
              <w:tab w:val="right" w:leader="dot" w:pos="8306"/>
            </w:tabs>
          </w:pPr>
          <w:r>
            <w:rPr>
              <w:rFonts w:ascii="宋体" w:hAnsi="宋体" w:eastAsia="宋体"/>
              <w:szCs w:val="20"/>
            </w:rPr>
            <w:fldChar w:fldCharType="begin"/>
          </w:r>
          <w:r>
            <w:rPr>
              <w:rFonts w:ascii="宋体" w:hAnsi="宋体" w:eastAsia="宋体"/>
              <w:szCs w:val="20"/>
            </w:rPr>
            <w:instrText xml:space="preserve"> HYPERLINK \l _Toc23945 </w:instrText>
          </w:r>
          <w:r>
            <w:rPr>
              <w:rFonts w:ascii="宋体" w:hAnsi="宋体" w:eastAsia="宋体"/>
              <w:szCs w:val="20"/>
            </w:rPr>
            <w:fldChar w:fldCharType="separate"/>
          </w:r>
          <w:r>
            <w:rPr>
              <w:rFonts w:hint="eastAsia"/>
            </w:rPr>
            <w:t>1.4. 检测约定</w:t>
          </w:r>
          <w:r>
            <w:tab/>
          </w:r>
          <w:r>
            <w:fldChar w:fldCharType="begin"/>
          </w:r>
          <w:r>
            <w:instrText xml:space="preserve"> PAGEREF _Toc23945 </w:instrText>
          </w:r>
          <w:r>
            <w:fldChar w:fldCharType="separate"/>
          </w:r>
          <w:r>
            <w:t>1</w:t>
          </w:r>
          <w:r>
            <w:fldChar w:fldCharType="end"/>
          </w:r>
          <w:r>
            <w:rPr>
              <w:rFonts w:ascii="宋体" w:hAnsi="宋体" w:eastAsia="宋体"/>
              <w:szCs w:val="20"/>
            </w:rPr>
            <w:fldChar w:fldCharType="end"/>
          </w:r>
        </w:p>
        <w:p>
          <w:pPr>
            <w:pStyle w:val="15"/>
            <w:tabs>
              <w:tab w:val="right" w:leader="dot" w:pos="8306"/>
            </w:tabs>
          </w:pPr>
          <w:r>
            <w:rPr>
              <w:rFonts w:ascii="宋体" w:hAnsi="宋体" w:eastAsia="宋体"/>
              <w:szCs w:val="20"/>
            </w:rPr>
            <w:fldChar w:fldCharType="begin"/>
          </w:r>
          <w:r>
            <w:rPr>
              <w:rFonts w:ascii="宋体" w:hAnsi="宋体" w:eastAsia="宋体"/>
              <w:szCs w:val="20"/>
            </w:rPr>
            <w:instrText xml:space="preserve"> HYPERLINK \l _Toc12717 </w:instrText>
          </w:r>
          <w:r>
            <w:rPr>
              <w:rFonts w:ascii="宋体" w:hAnsi="宋体" w:eastAsia="宋体"/>
              <w:szCs w:val="20"/>
            </w:rPr>
            <w:fldChar w:fldCharType="separate"/>
          </w:r>
          <w:r>
            <w:rPr>
              <w:rFonts w:hint="eastAsia"/>
            </w:rPr>
            <w:t>1.5. 检测内容</w:t>
          </w:r>
          <w:r>
            <w:tab/>
          </w:r>
          <w:r>
            <w:fldChar w:fldCharType="begin"/>
          </w:r>
          <w:r>
            <w:instrText xml:space="preserve"> PAGEREF _Toc12717 </w:instrText>
          </w:r>
          <w:r>
            <w:fldChar w:fldCharType="separate"/>
          </w:r>
          <w:r>
            <w:t>2</w:t>
          </w:r>
          <w:r>
            <w:fldChar w:fldCharType="end"/>
          </w:r>
          <w:r>
            <w:rPr>
              <w:rFonts w:ascii="宋体" w:hAnsi="宋体" w:eastAsia="宋体"/>
              <w:szCs w:val="20"/>
            </w:rPr>
            <w:fldChar w:fldCharType="end"/>
          </w:r>
        </w:p>
        <w:p>
          <w:pPr>
            <w:pStyle w:val="9"/>
            <w:tabs>
              <w:tab w:val="right" w:leader="dot" w:pos="8306"/>
            </w:tabs>
          </w:pPr>
          <w:r>
            <w:rPr>
              <w:rFonts w:ascii="宋体" w:hAnsi="宋体" w:eastAsia="宋体"/>
              <w:szCs w:val="20"/>
            </w:rPr>
            <w:fldChar w:fldCharType="begin"/>
          </w:r>
          <w:r>
            <w:rPr>
              <w:rFonts w:ascii="宋体" w:hAnsi="宋体" w:eastAsia="宋体"/>
              <w:szCs w:val="20"/>
            </w:rPr>
            <w:instrText xml:space="preserve"> HYPERLINK \l _Toc27832 </w:instrText>
          </w:r>
          <w:r>
            <w:rPr>
              <w:rFonts w:ascii="宋体" w:hAnsi="宋体" w:eastAsia="宋体"/>
              <w:szCs w:val="20"/>
            </w:rPr>
            <w:fldChar w:fldCharType="separate"/>
          </w:r>
          <w:r>
            <w:rPr>
              <w:rFonts w:hint="eastAsia"/>
            </w:rPr>
            <w:t>1.5.1. 最佳实践检测</w:t>
          </w:r>
          <w:r>
            <w:tab/>
          </w:r>
          <w:r>
            <w:fldChar w:fldCharType="begin"/>
          </w:r>
          <w:r>
            <w:instrText xml:space="preserve"> PAGEREF _Toc27832 </w:instrText>
          </w:r>
          <w:r>
            <w:fldChar w:fldCharType="separate"/>
          </w:r>
          <w:r>
            <w:t>2</w:t>
          </w:r>
          <w:r>
            <w:fldChar w:fldCharType="end"/>
          </w:r>
          <w:r>
            <w:rPr>
              <w:rFonts w:ascii="宋体" w:hAnsi="宋体" w:eastAsia="宋体"/>
              <w:szCs w:val="20"/>
            </w:rPr>
            <w:fldChar w:fldCharType="end"/>
          </w:r>
        </w:p>
        <w:p>
          <w:pPr>
            <w:pStyle w:val="9"/>
            <w:tabs>
              <w:tab w:val="right" w:leader="dot" w:pos="8306"/>
            </w:tabs>
          </w:pPr>
          <w:r>
            <w:rPr>
              <w:rFonts w:ascii="宋体" w:hAnsi="宋体" w:eastAsia="宋体"/>
              <w:szCs w:val="20"/>
            </w:rPr>
            <w:fldChar w:fldCharType="begin"/>
          </w:r>
          <w:r>
            <w:rPr>
              <w:rFonts w:ascii="宋体" w:hAnsi="宋体" w:eastAsia="宋体"/>
              <w:szCs w:val="20"/>
            </w:rPr>
            <w:instrText xml:space="preserve"> HYPERLINK \l _Toc14624 </w:instrText>
          </w:r>
          <w:r>
            <w:rPr>
              <w:rFonts w:ascii="宋体" w:hAnsi="宋体" w:eastAsia="宋体"/>
              <w:szCs w:val="20"/>
            </w:rPr>
            <w:fldChar w:fldCharType="separate"/>
          </w:r>
          <w:r>
            <w:rPr>
              <w:rFonts w:hint="eastAsia"/>
            </w:rPr>
            <w:t>1.5.2. 性能检测</w:t>
          </w:r>
          <w:r>
            <w:tab/>
          </w:r>
          <w:r>
            <w:fldChar w:fldCharType="begin"/>
          </w:r>
          <w:r>
            <w:instrText xml:space="preserve"> PAGEREF _Toc14624 </w:instrText>
          </w:r>
          <w:r>
            <w:fldChar w:fldCharType="separate"/>
          </w:r>
          <w:r>
            <w:t>2</w:t>
          </w:r>
          <w:r>
            <w:fldChar w:fldCharType="end"/>
          </w:r>
          <w:r>
            <w:rPr>
              <w:rFonts w:ascii="宋体" w:hAnsi="宋体" w:eastAsia="宋体"/>
              <w:szCs w:val="20"/>
            </w:rPr>
            <w:fldChar w:fldCharType="end"/>
          </w:r>
        </w:p>
        <w:p>
          <w:pPr>
            <w:pStyle w:val="13"/>
            <w:tabs>
              <w:tab w:val="right" w:leader="dot" w:pos="8306"/>
            </w:tabs>
          </w:pPr>
          <w:r>
            <w:rPr>
              <w:rFonts w:ascii="宋体" w:hAnsi="宋体" w:eastAsia="宋体"/>
              <w:szCs w:val="20"/>
            </w:rPr>
            <w:fldChar w:fldCharType="begin"/>
          </w:r>
          <w:r>
            <w:rPr>
              <w:rFonts w:ascii="宋体" w:hAnsi="宋体" w:eastAsia="宋体"/>
              <w:szCs w:val="20"/>
            </w:rPr>
            <w:instrText xml:space="preserve"> HYPERLINK \l _Toc12161 </w:instrText>
          </w:r>
          <w:r>
            <w:rPr>
              <w:rFonts w:ascii="宋体" w:hAnsi="宋体" w:eastAsia="宋体"/>
              <w:szCs w:val="20"/>
            </w:rPr>
            <w:fldChar w:fldCharType="separate"/>
          </w:r>
          <w:r>
            <w:rPr>
              <w:rFonts w:hint="eastAsia"/>
            </w:rPr>
            <w:t>2. 检测总结</w:t>
          </w:r>
          <w:r>
            <w:tab/>
          </w:r>
          <w:r>
            <w:fldChar w:fldCharType="begin"/>
          </w:r>
          <w:r>
            <w:instrText xml:space="preserve"> PAGEREF _Toc12161 </w:instrText>
          </w:r>
          <w:r>
            <w:fldChar w:fldCharType="separate"/>
          </w:r>
          <w:r>
            <w:t>4</w:t>
          </w:r>
          <w:r>
            <w:fldChar w:fldCharType="end"/>
          </w:r>
          <w:r>
            <w:rPr>
              <w:rFonts w:ascii="宋体" w:hAnsi="宋体" w:eastAsia="宋体"/>
              <w:szCs w:val="20"/>
            </w:rPr>
            <w:fldChar w:fldCharType="end"/>
          </w:r>
        </w:p>
        <w:p>
          <w:pPr>
            <w:pStyle w:val="15"/>
            <w:tabs>
              <w:tab w:val="right" w:leader="dot" w:pos="8306"/>
            </w:tabs>
          </w:pPr>
          <w:r>
            <w:rPr>
              <w:rFonts w:ascii="宋体" w:hAnsi="宋体" w:eastAsia="宋体"/>
              <w:szCs w:val="20"/>
            </w:rPr>
            <w:fldChar w:fldCharType="begin"/>
          </w:r>
          <w:r>
            <w:rPr>
              <w:rFonts w:ascii="宋体" w:hAnsi="宋体" w:eastAsia="宋体"/>
              <w:szCs w:val="20"/>
            </w:rPr>
            <w:instrText xml:space="preserve"> HYPERLINK \l _Toc32001 </w:instrText>
          </w:r>
          <w:r>
            <w:rPr>
              <w:rFonts w:ascii="宋体" w:hAnsi="宋体" w:eastAsia="宋体"/>
              <w:szCs w:val="20"/>
            </w:rPr>
            <w:fldChar w:fldCharType="separate"/>
          </w:r>
          <w:r>
            <w:rPr>
              <w:rFonts w:hint="eastAsia"/>
            </w:rPr>
            <w:t>2.1. 基本信息</w:t>
          </w:r>
          <w:r>
            <w:tab/>
          </w:r>
          <w:r>
            <w:fldChar w:fldCharType="begin"/>
          </w:r>
          <w:r>
            <w:instrText xml:space="preserve"> PAGEREF _Toc32001 </w:instrText>
          </w:r>
          <w:r>
            <w:fldChar w:fldCharType="separate"/>
          </w:r>
          <w:r>
            <w:t>4</w:t>
          </w:r>
          <w:r>
            <w:fldChar w:fldCharType="end"/>
          </w:r>
          <w:r>
            <w:rPr>
              <w:rFonts w:ascii="宋体" w:hAnsi="宋体" w:eastAsia="宋体"/>
              <w:szCs w:val="20"/>
            </w:rPr>
            <w:fldChar w:fldCharType="end"/>
          </w:r>
        </w:p>
        <w:p>
          <w:pPr>
            <w:pStyle w:val="15"/>
            <w:tabs>
              <w:tab w:val="right" w:leader="dot" w:pos="8306"/>
            </w:tabs>
          </w:pPr>
          <w:r>
            <w:rPr>
              <w:rFonts w:ascii="宋体" w:hAnsi="宋体" w:eastAsia="宋体"/>
              <w:szCs w:val="20"/>
            </w:rPr>
            <w:fldChar w:fldCharType="begin"/>
          </w:r>
          <w:r>
            <w:rPr>
              <w:rFonts w:ascii="宋体" w:hAnsi="宋体" w:eastAsia="宋体"/>
              <w:szCs w:val="20"/>
            </w:rPr>
            <w:instrText xml:space="preserve"> HYPERLINK \l _Toc30795 </w:instrText>
          </w:r>
          <w:r>
            <w:rPr>
              <w:rFonts w:ascii="宋体" w:hAnsi="宋体" w:eastAsia="宋体"/>
              <w:szCs w:val="20"/>
            </w:rPr>
            <w:fldChar w:fldCharType="separate"/>
          </w:r>
          <w:r>
            <w:rPr>
              <w:rFonts w:hint="eastAsia"/>
            </w:rPr>
            <w:t>2.2. 异常问题汇总</w:t>
          </w:r>
          <w:r>
            <w:tab/>
          </w:r>
          <w:r>
            <w:fldChar w:fldCharType="begin"/>
          </w:r>
          <w:r>
            <w:instrText xml:space="preserve"> PAGEREF _Toc30795 </w:instrText>
          </w:r>
          <w:r>
            <w:fldChar w:fldCharType="separate"/>
          </w:r>
          <w:r>
            <w:t>4</w:t>
          </w:r>
          <w:r>
            <w:fldChar w:fldCharType="end"/>
          </w:r>
          <w:r>
            <w:rPr>
              <w:rFonts w:ascii="宋体" w:hAnsi="宋体" w:eastAsia="宋体"/>
              <w:szCs w:val="20"/>
            </w:rPr>
            <w:fldChar w:fldCharType="end"/>
          </w:r>
        </w:p>
        <w:p>
          <w:pPr>
            <w:pStyle w:val="15"/>
            <w:tabs>
              <w:tab w:val="right" w:leader="dot" w:pos="8306"/>
            </w:tabs>
          </w:pPr>
          <w:r>
            <w:rPr>
              <w:rFonts w:ascii="宋体" w:hAnsi="宋体" w:eastAsia="宋体"/>
              <w:szCs w:val="20"/>
            </w:rPr>
            <w:fldChar w:fldCharType="begin"/>
          </w:r>
          <w:r>
            <w:rPr>
              <w:rFonts w:ascii="宋体" w:hAnsi="宋体" w:eastAsia="宋体"/>
              <w:szCs w:val="20"/>
            </w:rPr>
            <w:instrText xml:space="preserve"> HYPERLINK \l _Toc14843 </w:instrText>
          </w:r>
          <w:r>
            <w:rPr>
              <w:rFonts w:ascii="宋体" w:hAnsi="宋体" w:eastAsia="宋体"/>
              <w:szCs w:val="20"/>
            </w:rPr>
            <w:fldChar w:fldCharType="separate"/>
          </w:r>
          <w:r>
            <w:rPr>
              <w:rFonts w:hint="eastAsia"/>
            </w:rPr>
            <w:t>2.3. 性能检测异常说明</w:t>
          </w:r>
          <w:r>
            <w:tab/>
          </w:r>
          <w:r>
            <w:fldChar w:fldCharType="begin"/>
          </w:r>
          <w:r>
            <w:instrText xml:space="preserve"> PAGEREF _Toc14843 </w:instrText>
          </w:r>
          <w:r>
            <w:fldChar w:fldCharType="separate"/>
          </w:r>
          <w:r>
            <w:t>4</w:t>
          </w:r>
          <w:r>
            <w:fldChar w:fldCharType="end"/>
          </w:r>
          <w:r>
            <w:rPr>
              <w:rFonts w:ascii="宋体" w:hAnsi="宋体" w:eastAsia="宋体"/>
              <w:szCs w:val="20"/>
            </w:rPr>
            <w:fldChar w:fldCharType="end"/>
          </w:r>
        </w:p>
        <w:p>
          <w:pPr>
            <w:pStyle w:val="13"/>
            <w:tabs>
              <w:tab w:val="right" w:leader="dot" w:pos="8306"/>
            </w:tabs>
          </w:pPr>
          <w:r>
            <w:rPr>
              <w:rFonts w:ascii="宋体" w:hAnsi="宋体" w:eastAsia="宋体"/>
              <w:szCs w:val="20"/>
            </w:rPr>
            <w:fldChar w:fldCharType="begin"/>
          </w:r>
          <w:r>
            <w:rPr>
              <w:rFonts w:ascii="宋体" w:hAnsi="宋体" w:eastAsia="宋体"/>
              <w:szCs w:val="20"/>
            </w:rPr>
            <w:instrText xml:space="preserve"> HYPERLINK \l _Toc32112 </w:instrText>
          </w:r>
          <w:r>
            <w:rPr>
              <w:rFonts w:ascii="宋体" w:hAnsi="宋体" w:eastAsia="宋体"/>
              <w:szCs w:val="20"/>
            </w:rPr>
            <w:fldChar w:fldCharType="separate"/>
          </w:r>
          <w:r>
            <w:rPr>
              <w:rFonts w:hint="eastAsia"/>
            </w:rPr>
            <w:t>3. 检测详细结果</w:t>
          </w:r>
          <w:r>
            <w:tab/>
          </w:r>
          <w:r>
            <w:fldChar w:fldCharType="begin"/>
          </w:r>
          <w:r>
            <w:instrText xml:space="preserve"> PAGEREF _Toc32112 </w:instrText>
          </w:r>
          <w:r>
            <w:fldChar w:fldCharType="separate"/>
          </w:r>
          <w:r>
            <w:t>6</w:t>
          </w:r>
          <w:r>
            <w:fldChar w:fldCharType="end"/>
          </w:r>
          <w:r>
            <w:rPr>
              <w:rFonts w:ascii="宋体" w:hAnsi="宋体" w:eastAsia="宋体"/>
              <w:szCs w:val="20"/>
            </w:rPr>
            <w:fldChar w:fldCharType="end"/>
          </w:r>
        </w:p>
        <w:p>
          <w:pPr>
            <w:pStyle w:val="9"/>
            <w:tabs>
              <w:tab w:val="right" w:leader="dot" w:pos="8306"/>
            </w:tabs>
          </w:pPr>
          <w:r>
            <w:rPr>
              <w:rFonts w:ascii="宋体" w:hAnsi="宋体" w:eastAsia="宋体"/>
              <w:szCs w:val="20"/>
            </w:rPr>
            <w:fldChar w:fldCharType="begin"/>
          </w:r>
          <w:r>
            <w:rPr>
              <w:rFonts w:ascii="宋体" w:hAnsi="宋体" w:eastAsia="宋体"/>
              <w:szCs w:val="20"/>
            </w:rPr>
            <w:instrText xml:space="preserve"> HYPERLINK \l _Toc28663 </w:instrText>
          </w:r>
          <w:r>
            <w:rPr>
              <w:rFonts w:ascii="宋体" w:hAnsi="宋体" w:eastAsia="宋体"/>
              <w:szCs w:val="20"/>
            </w:rPr>
            <w:fldChar w:fldCharType="separate"/>
          </w:r>
          <w:r>
            <w:rPr>
              <w:rFonts w:hint="eastAsia"/>
              <w:lang w:val="en-US" w:eastAsia="zh-CN"/>
            </w:rPr>
            <w:t>3.1.</w:t>
          </w:r>
          <w:r>
            <w:rPr>
              <w:rFonts w:hint="eastAsia"/>
            </w:rPr>
            <w:t>主机性能检测</w:t>
          </w:r>
          <w:r>
            <w:tab/>
          </w:r>
          <w:r>
            <w:fldChar w:fldCharType="begin"/>
          </w:r>
          <w:r>
            <w:instrText xml:space="preserve"> PAGEREF _Toc28663 </w:instrText>
          </w:r>
          <w:r>
            <w:fldChar w:fldCharType="separate"/>
          </w:r>
          <w:r>
            <w:t>6</w:t>
          </w:r>
          <w:r>
            <w:fldChar w:fldCharType="end"/>
          </w:r>
          <w:r>
            <w:rPr>
              <w:rFonts w:ascii="宋体" w:hAnsi="宋体" w:eastAsia="宋体"/>
              <w:szCs w:val="20"/>
            </w:rPr>
            <w:fldChar w:fldCharType="end"/>
          </w:r>
        </w:p>
        <w:p>
          <w:pPr>
            <w:pStyle w:val="9"/>
            <w:tabs>
              <w:tab w:val="right" w:leader="dot" w:pos="8306"/>
            </w:tabs>
          </w:pPr>
          <w:r>
            <w:rPr>
              <w:rFonts w:ascii="宋体" w:hAnsi="宋体" w:eastAsia="宋体"/>
              <w:szCs w:val="20"/>
            </w:rPr>
            <w:fldChar w:fldCharType="begin"/>
          </w:r>
          <w:r>
            <w:rPr>
              <w:rFonts w:ascii="宋体" w:hAnsi="宋体" w:eastAsia="宋体"/>
              <w:szCs w:val="20"/>
            </w:rPr>
            <w:instrText xml:space="preserve"> HYPERLINK \l _Toc7771 </w:instrText>
          </w:r>
          <w:r>
            <w:rPr>
              <w:rFonts w:ascii="宋体" w:hAnsi="宋体" w:eastAsia="宋体"/>
              <w:szCs w:val="20"/>
            </w:rPr>
            <w:fldChar w:fldCharType="separate"/>
          </w:r>
          <w:r>
            <w:rPr>
              <w:rFonts w:hint="eastAsia"/>
              <w:lang w:val="en-US" w:eastAsia="zh-CN"/>
            </w:rPr>
            <w:t>3.2.</w:t>
          </w:r>
          <w:r>
            <w:rPr>
              <w:rFonts w:hint="eastAsia"/>
            </w:rPr>
            <w:t>虚拟机性能检测</w:t>
          </w:r>
          <w:r>
            <w:tab/>
          </w:r>
          <w:r>
            <w:fldChar w:fldCharType="begin"/>
          </w:r>
          <w:r>
            <w:instrText xml:space="preserve"> PAGEREF _Toc7771 </w:instrText>
          </w:r>
          <w:r>
            <w:fldChar w:fldCharType="separate"/>
          </w:r>
          <w:r>
            <w:t>6</w:t>
          </w:r>
          <w:r>
            <w:fldChar w:fldCharType="end"/>
          </w:r>
          <w:r>
            <w:rPr>
              <w:rFonts w:ascii="宋体" w:hAnsi="宋体" w:eastAsia="宋体"/>
              <w:szCs w:val="20"/>
            </w:rPr>
            <w:fldChar w:fldCharType="end"/>
          </w:r>
        </w:p>
        <w:p>
          <w:r>
            <w:rPr>
              <w:rFonts w:ascii="宋体" w:hAnsi="宋体" w:eastAsia="宋体"/>
              <w:szCs w:val="20"/>
            </w:rPr>
            <w:fldChar w:fldCharType="end"/>
          </w:r>
        </w:p>
      </w:sdtContent>
    </w:sdt>
    <w:p>
      <w:pPr>
        <w:sectPr>
          <w:pgSz w:w="11906" w:h="16838"/>
          <w:pgMar w:top="1440" w:right="1800" w:bottom="1440" w:left="1800" w:header="851" w:footer="992" w:gutter="0"/>
          <w:pgNumType w:fmt="lowerRoman"/>
          <w:cols w:space="425" w:num="1"/>
          <w:docGrid w:type="lines" w:linePitch="312" w:charSpace="0"/>
        </w:sectPr>
      </w:pPr>
      <w:bookmarkStart w:id="54" w:name="_GoBack"/>
      <w:bookmarkEnd w:id="54"/>
    </w:p>
    <w:p>
      <w:pPr>
        <w:pStyle w:val="48"/>
      </w:pPr>
      <w:bookmarkStart w:id="5" w:name="_Toc526931264"/>
      <w:bookmarkStart w:id="6" w:name="_Toc2443"/>
      <w:bookmarkStart w:id="7" w:name="_Toc24092"/>
      <w:r>
        <w:rPr>
          <w:rFonts w:hint="eastAsia"/>
        </w:rPr>
        <w:t>概述</w:t>
      </w:r>
      <w:bookmarkEnd w:id="5"/>
      <w:bookmarkEnd w:id="6"/>
      <w:bookmarkEnd w:id="7"/>
    </w:p>
    <w:p>
      <w:pPr>
        <w:pStyle w:val="51"/>
      </w:pPr>
      <w:bookmarkStart w:id="8" w:name="_Toc526858551"/>
      <w:bookmarkStart w:id="9" w:name="_Toc526858465"/>
      <w:bookmarkStart w:id="10" w:name="_Toc5194"/>
      <w:bookmarkStart w:id="11" w:name="_Toc526931265"/>
      <w:bookmarkStart w:id="12" w:name="_Toc526858866"/>
      <w:bookmarkStart w:id="13" w:name="_Toc12402"/>
      <w:r>
        <w:rPr>
          <w:rFonts w:hint="eastAsia"/>
        </w:rPr>
        <w:t>检测范围</w:t>
      </w:r>
      <w:bookmarkEnd w:id="8"/>
      <w:bookmarkEnd w:id="9"/>
      <w:bookmarkEnd w:id="10"/>
      <w:bookmarkEnd w:id="11"/>
      <w:bookmarkEnd w:id="12"/>
      <w:bookmarkEnd w:id="13"/>
    </w:p>
    <w:p>
      <w:pPr>
        <w:pStyle w:val="37"/>
      </w:pPr>
      <w:r>
        <w:rPr>
          <w:rFonts w:hint="eastAsia"/>
        </w:rPr>
        <w:t>本性能检测主要包括以下内容：</w:t>
      </w:r>
    </w:p>
    <w:p>
      <w:pPr>
        <w:pStyle w:val="35"/>
      </w:pPr>
      <w:bookmarkStart w:id="14" w:name="_Toc11794"/>
      <w:r>
        <w:t>vCPU</w:t>
      </w:r>
      <w:r>
        <w:rPr>
          <w:rFonts w:hint="eastAsia"/>
        </w:rPr>
        <w:t>级至主机级全栈资源与性能可视化监测。</w:t>
      </w:r>
    </w:p>
    <w:p>
      <w:pPr>
        <w:pStyle w:val="35"/>
      </w:pPr>
      <w:r>
        <w:rPr>
          <w:rFonts w:hint="eastAsia"/>
        </w:rPr>
        <w:t>系统健康与性能诊断。</w:t>
      </w:r>
    </w:p>
    <w:p>
      <w:pPr>
        <w:pStyle w:val="51"/>
      </w:pPr>
      <w:bookmarkStart w:id="15" w:name="_Toc25010"/>
      <w:r>
        <w:rPr>
          <w:rFonts w:hint="eastAsia"/>
        </w:rPr>
        <w:t>联系方式</w:t>
      </w:r>
      <w:bookmarkEnd w:id="14"/>
      <w:bookmarkEnd w:id="15"/>
    </w:p>
    <w:tbl>
      <w:tblPr>
        <w:tblStyle w:val="19"/>
        <w:tblW w:w="7649"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9"/>
        <w:gridCol w:w="2383"/>
        <w:gridCol w:w="1681"/>
        <w:gridCol w:w="2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20" w:type="dxa"/>
            <w:shd w:val="clear" w:color="auto" w:fill="D9D9D9"/>
            <w:vAlign w:val="center"/>
          </w:tcPr>
          <w:p>
            <w:pPr>
              <w:pStyle w:val="90"/>
            </w:pPr>
            <w:r>
              <w:rPr>
                <w:rFonts w:hint="eastAsia"/>
              </w:rPr>
              <w:t>单位名称</w:t>
            </w:r>
          </w:p>
        </w:tc>
        <w:tc>
          <w:tcPr>
            <w:tcW w:w="7440" w:type="dxa"/>
            <w:gridSpan w:val="3"/>
            <w:vAlign w:val="center"/>
          </w:tcPr>
          <w:p>
            <w:pPr>
              <w:pStyle w:val="4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20" w:type="dxa"/>
            <w:shd w:val="clear" w:color="auto" w:fill="D9D9D9"/>
            <w:vAlign w:val="center"/>
          </w:tcPr>
          <w:p>
            <w:pPr>
              <w:pStyle w:val="90"/>
            </w:pPr>
            <w:r>
              <w:rPr>
                <w:rFonts w:hint="eastAsia"/>
              </w:rPr>
              <w:t>联系人</w:t>
            </w:r>
          </w:p>
        </w:tc>
        <w:tc>
          <w:tcPr>
            <w:tcW w:w="2835" w:type="dxa"/>
            <w:vAlign w:val="center"/>
          </w:tcPr>
          <w:p>
            <w:pPr>
              <w:pStyle w:val="45"/>
            </w:pPr>
          </w:p>
        </w:tc>
        <w:tc>
          <w:tcPr>
            <w:tcW w:w="1985" w:type="dxa"/>
            <w:shd w:val="clear" w:color="auto" w:fill="D9D9D9"/>
            <w:vAlign w:val="center"/>
          </w:tcPr>
          <w:p>
            <w:pPr>
              <w:pStyle w:val="90"/>
            </w:pPr>
            <w:r>
              <w:rPr>
                <w:rFonts w:hint="eastAsia"/>
              </w:rPr>
              <w:t>联系电话</w:t>
            </w:r>
          </w:p>
        </w:tc>
        <w:tc>
          <w:tcPr>
            <w:tcW w:w="2620" w:type="dxa"/>
            <w:vAlign w:val="center"/>
          </w:tcPr>
          <w:p>
            <w:pPr>
              <w:pStyle w:val="4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20" w:type="dxa"/>
            <w:shd w:val="clear" w:color="auto" w:fill="D9D9D9"/>
            <w:vAlign w:val="center"/>
          </w:tcPr>
          <w:p>
            <w:pPr>
              <w:pStyle w:val="90"/>
            </w:pPr>
            <w:r>
              <w:rPr>
                <w:rFonts w:hint="eastAsia"/>
              </w:rPr>
              <w:t>检测人员</w:t>
            </w:r>
          </w:p>
        </w:tc>
        <w:tc>
          <w:tcPr>
            <w:tcW w:w="2835" w:type="dxa"/>
            <w:vAlign w:val="center"/>
          </w:tcPr>
          <w:p>
            <w:pPr>
              <w:pStyle w:val="45"/>
            </w:pPr>
          </w:p>
        </w:tc>
        <w:tc>
          <w:tcPr>
            <w:tcW w:w="1985" w:type="dxa"/>
            <w:shd w:val="clear" w:color="auto" w:fill="D9D9D9"/>
            <w:vAlign w:val="center"/>
          </w:tcPr>
          <w:p>
            <w:pPr>
              <w:pStyle w:val="90"/>
            </w:pPr>
            <w:r>
              <w:rPr>
                <w:rFonts w:hint="eastAsia"/>
              </w:rPr>
              <w:t>检测人员电话</w:t>
            </w:r>
          </w:p>
        </w:tc>
        <w:tc>
          <w:tcPr>
            <w:tcW w:w="2620" w:type="dxa"/>
            <w:vAlign w:val="center"/>
          </w:tcPr>
          <w:p>
            <w:pPr>
              <w:pStyle w:val="45"/>
              <w:rPr>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20" w:type="dxa"/>
            <w:shd w:val="clear" w:color="auto" w:fill="D9D9D9"/>
            <w:vAlign w:val="center"/>
          </w:tcPr>
          <w:p>
            <w:pPr>
              <w:pStyle w:val="90"/>
            </w:pPr>
            <w:r>
              <w:rPr>
                <w:rFonts w:hint="eastAsia"/>
              </w:rPr>
              <w:t>检测日期</w:t>
            </w:r>
          </w:p>
        </w:tc>
        <w:tc>
          <w:tcPr>
            <w:tcW w:w="7440" w:type="dxa"/>
            <w:gridSpan w:val="3"/>
            <w:vAlign w:val="center"/>
          </w:tcPr>
          <w:p>
            <w:pPr>
              <w:pStyle w:val="45"/>
            </w:pPr>
          </w:p>
        </w:tc>
      </w:tr>
    </w:tbl>
    <w:p>
      <w:pPr>
        <w:pStyle w:val="37"/>
      </w:pPr>
    </w:p>
    <w:p>
      <w:pPr>
        <w:pStyle w:val="51"/>
      </w:pPr>
      <w:bookmarkStart w:id="16" w:name="_Toc25116"/>
      <w:bookmarkStart w:id="17" w:name="_Toc526858868"/>
      <w:bookmarkStart w:id="18" w:name="_Toc526931267"/>
      <w:bookmarkStart w:id="19" w:name="_Toc526858467"/>
      <w:bookmarkStart w:id="20" w:name="_Toc526858553"/>
      <w:bookmarkStart w:id="21" w:name="_Toc11805"/>
      <w:r>
        <w:rPr>
          <w:rFonts w:hint="eastAsia"/>
        </w:rPr>
        <w:t>检测目标</w:t>
      </w:r>
      <w:bookmarkEnd w:id="16"/>
      <w:bookmarkEnd w:id="17"/>
      <w:bookmarkEnd w:id="18"/>
      <w:bookmarkEnd w:id="19"/>
      <w:bookmarkEnd w:id="20"/>
      <w:bookmarkEnd w:id="21"/>
    </w:p>
    <w:p>
      <w:pPr>
        <w:pStyle w:val="37"/>
      </w:pPr>
      <w:r>
        <w:rPr>
          <w:rFonts w:hint="eastAsia"/>
        </w:rPr>
        <w:t>本次性能检测包括以下主要目标：</w:t>
      </w:r>
    </w:p>
    <w:p>
      <w:pPr>
        <w:pStyle w:val="35"/>
        <w:numPr>
          <w:ilvl w:val="0"/>
          <w:numId w:val="13"/>
        </w:numPr>
        <w:tabs>
          <w:tab w:val="clear" w:pos="2211"/>
        </w:tabs>
        <w:ind w:left="0" w:leftChars="0" w:firstLine="987" w:firstLineChars="0"/>
        <w:jc w:val="left"/>
      </w:pPr>
      <w:r>
        <w:rPr>
          <w:rFonts w:hint="eastAsia"/>
        </w:rPr>
        <w:t>评估与总结客户当前云平台环境的性能状况与最佳实践状况。</w:t>
      </w:r>
    </w:p>
    <w:p>
      <w:pPr>
        <w:pStyle w:val="35"/>
        <w:numPr>
          <w:ilvl w:val="0"/>
          <w:numId w:val="13"/>
        </w:numPr>
        <w:tabs>
          <w:tab w:val="clear" w:pos="2211"/>
        </w:tabs>
        <w:ind w:left="0" w:leftChars="0" w:firstLine="987" w:firstLineChars="0"/>
        <w:jc w:val="left"/>
      </w:pPr>
      <w:r>
        <w:rPr>
          <w:rFonts w:hint="eastAsia"/>
        </w:rPr>
        <w:t>针对当前云平台的性能、管理和未来扩展提供建议。</w:t>
      </w:r>
    </w:p>
    <w:p>
      <w:pPr>
        <w:pStyle w:val="51"/>
      </w:pPr>
      <w:bookmarkStart w:id="22" w:name="_Toc526858554"/>
      <w:bookmarkStart w:id="23" w:name="_Toc526858869"/>
      <w:bookmarkStart w:id="24" w:name="_Toc526858468"/>
      <w:bookmarkStart w:id="25" w:name="_Toc526931268"/>
      <w:bookmarkStart w:id="26" w:name="_Toc29581"/>
      <w:bookmarkStart w:id="27" w:name="_Toc23945"/>
      <w:r>
        <w:rPr>
          <w:rFonts w:hint="eastAsia"/>
        </w:rPr>
        <w:t>检测约定</w:t>
      </w:r>
      <w:bookmarkEnd w:id="22"/>
      <w:bookmarkEnd w:id="23"/>
      <w:bookmarkEnd w:id="24"/>
      <w:bookmarkEnd w:id="25"/>
      <w:bookmarkEnd w:id="26"/>
      <w:bookmarkEnd w:id="27"/>
    </w:p>
    <w:p>
      <w:pPr>
        <w:pStyle w:val="37"/>
      </w:pPr>
      <w:r>
        <w:rPr>
          <w:rFonts w:hint="eastAsia"/>
        </w:rPr>
        <w:t>巡检报告中的约定标记。</w:t>
      </w:r>
    </w:p>
    <w:tbl>
      <w:tblPr>
        <w:tblStyle w:val="19"/>
        <w:tblW w:w="7649"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965"/>
        <w:gridCol w:w="5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shd w:val="clear" w:color="auto" w:fill="D9D9D9"/>
          </w:tcPr>
          <w:p>
            <w:pPr>
              <w:pStyle w:val="90"/>
            </w:pPr>
            <w:r>
              <w:rPr>
                <w:rFonts w:hint="eastAsia"/>
              </w:rPr>
              <w:t>序号</w:t>
            </w:r>
          </w:p>
        </w:tc>
        <w:tc>
          <w:tcPr>
            <w:tcW w:w="1112" w:type="dxa"/>
            <w:shd w:val="clear" w:color="auto" w:fill="D9D9D9"/>
          </w:tcPr>
          <w:p>
            <w:pPr>
              <w:pStyle w:val="90"/>
            </w:pPr>
            <w:r>
              <w:rPr>
                <w:rFonts w:hint="eastAsia"/>
              </w:rPr>
              <w:t>标记</w:t>
            </w:r>
          </w:p>
        </w:tc>
        <w:tc>
          <w:tcPr>
            <w:tcW w:w="7148" w:type="dxa"/>
            <w:shd w:val="clear" w:color="auto" w:fill="D9D9D9"/>
          </w:tcPr>
          <w:p>
            <w:pPr>
              <w:pStyle w:val="90"/>
            </w:pPr>
            <w:r>
              <w:rPr>
                <w:rFonts w:hint="eastAsia"/>
              </w:rPr>
              <w:t>标记含义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top"/>
          </w:tcPr>
          <w:p>
            <w:pPr>
              <w:pStyle w:val="45"/>
            </w:pPr>
            <w:r>
              <w:rPr>
                <w:rFonts w:hint="eastAsia"/>
              </w:rPr>
              <w:t>1</w:t>
            </w:r>
          </w:p>
        </w:tc>
        <w:tc>
          <w:tcPr>
            <w:tcW w:w="1112" w:type="dxa"/>
            <w:vAlign w:val="center"/>
          </w:tcPr>
          <w:p>
            <w:pPr>
              <w:pStyle w:val="45"/>
            </w:pPr>
            <w:r>
              <w:rPr>
                <w:rFonts w:hint="eastAsia"/>
              </w:rPr>
              <w:drawing>
                <wp:inline distT="0" distB="0" distL="0" distR="0">
                  <wp:extent cx="161925" cy="18097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17"/>
                          <a:srcRect/>
                          <a:stretch>
                            <a:fillRect/>
                          </a:stretch>
                        </pic:blipFill>
                        <pic:spPr>
                          <a:xfrm>
                            <a:off x="0" y="0"/>
                            <a:ext cx="161925" cy="180975"/>
                          </a:xfrm>
                          <a:prstGeom prst="rect">
                            <a:avLst/>
                          </a:prstGeom>
                          <a:noFill/>
                          <a:ln w="9525">
                            <a:noFill/>
                            <a:miter lim="800000"/>
                            <a:headEnd/>
                            <a:tailEnd/>
                          </a:ln>
                        </pic:spPr>
                      </pic:pic>
                    </a:graphicData>
                  </a:graphic>
                </wp:inline>
              </w:drawing>
            </w:r>
          </w:p>
        </w:tc>
        <w:tc>
          <w:tcPr>
            <w:tcW w:w="7148" w:type="dxa"/>
            <w:vAlign w:val="top"/>
          </w:tcPr>
          <w:p>
            <w:pPr>
              <w:pStyle w:val="45"/>
            </w:pPr>
            <w:r>
              <w:rPr>
                <w:rFonts w:hint="eastAsia"/>
              </w:rPr>
              <w:t>通过：通过检测的指标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top"/>
          </w:tcPr>
          <w:p>
            <w:pPr>
              <w:pStyle w:val="45"/>
            </w:pPr>
            <w:r>
              <w:rPr>
                <w:rFonts w:hint="eastAsia" w:cs="Times New Roman"/>
                <w:sz w:val="18"/>
                <w:lang w:val="en-US" w:eastAsia="zh-CN" w:bidi="ar-SA"/>
              </w:rPr>
              <w:t>2</w:t>
            </w:r>
          </w:p>
        </w:tc>
        <w:tc>
          <w:tcPr>
            <w:tcW w:w="1112" w:type="dxa"/>
            <w:vAlign w:val="center"/>
          </w:tcPr>
          <w:p>
            <w:pPr>
              <w:pStyle w:val="45"/>
            </w:pPr>
            <w:r>
              <w:rPr>
                <w:rFonts w:hint="eastAsia"/>
              </w:rPr>
              <w:drawing>
                <wp:inline distT="0" distB="0" distL="0" distR="0">
                  <wp:extent cx="152400" cy="133350"/>
                  <wp:effectExtent l="0" t="0" r="0" b="0"/>
                  <wp:docPr id="18"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2"/>
                          <pic:cNvPicPr>
                            <a:picLocks noChangeAspect="1" noChangeArrowheads="1"/>
                          </pic:cNvPicPr>
                        </pic:nvPicPr>
                        <pic:blipFill>
                          <a:blip r:embed="rId18"/>
                          <a:srcRect/>
                          <a:stretch>
                            <a:fillRect/>
                          </a:stretch>
                        </pic:blipFill>
                        <pic:spPr>
                          <a:xfrm>
                            <a:off x="0" y="0"/>
                            <a:ext cx="152400" cy="133350"/>
                          </a:xfrm>
                          <a:prstGeom prst="rect">
                            <a:avLst/>
                          </a:prstGeom>
                          <a:noFill/>
                          <a:ln w="9525">
                            <a:noFill/>
                            <a:miter lim="800000"/>
                            <a:headEnd/>
                            <a:tailEnd/>
                          </a:ln>
                        </pic:spPr>
                      </pic:pic>
                    </a:graphicData>
                  </a:graphic>
                </wp:inline>
              </w:drawing>
            </w:r>
          </w:p>
        </w:tc>
        <w:tc>
          <w:tcPr>
            <w:tcW w:w="7148" w:type="dxa"/>
            <w:vAlign w:val="top"/>
          </w:tcPr>
          <w:p>
            <w:pPr>
              <w:pStyle w:val="45"/>
            </w:pPr>
            <w:r>
              <w:rPr>
                <w:rFonts w:hint="eastAsia"/>
              </w:rPr>
              <w:t>告警：重要问题需要尽快处理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top"/>
          </w:tcPr>
          <w:p>
            <w:pPr>
              <w:pStyle w:val="45"/>
            </w:pPr>
            <w:r>
              <w:rPr>
                <w:rFonts w:hint="eastAsia"/>
                <w:lang w:val="en-US" w:eastAsia="zh-CN"/>
              </w:rPr>
              <w:t>3</w:t>
            </w:r>
          </w:p>
        </w:tc>
        <w:tc>
          <w:tcPr>
            <w:tcW w:w="1112" w:type="dxa"/>
            <w:vAlign w:val="center"/>
          </w:tcPr>
          <w:p>
            <w:pPr>
              <w:pStyle w:val="45"/>
              <w:rPr>
                <w:rFonts w:hint="eastAsia" w:eastAsia="宋体"/>
                <w:lang w:eastAsia="zh-CN"/>
              </w:rPr>
            </w:pPr>
            <w:r>
              <w:rPr>
                <w:rFonts w:hint="eastAsia" w:eastAsia="宋体"/>
                <w:lang w:eastAsia="zh-CN"/>
              </w:rPr>
              <w:drawing>
                <wp:inline distT="0" distB="0" distL="114300" distR="114300">
                  <wp:extent cx="152400" cy="152400"/>
                  <wp:effectExtent l="0" t="0" r="0" b="0"/>
                  <wp:docPr id="3" name="图片 3" descr="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nfo"/>
                          <pic:cNvPicPr>
                            <a:picLocks noChangeAspect="1"/>
                          </pic:cNvPicPr>
                        </pic:nvPicPr>
                        <pic:blipFill>
                          <a:blip r:embed="rId19"/>
                          <a:stretch>
                            <a:fillRect/>
                          </a:stretch>
                        </pic:blipFill>
                        <pic:spPr>
                          <a:xfrm>
                            <a:off x="0" y="0"/>
                            <a:ext cx="152400" cy="152400"/>
                          </a:xfrm>
                          <a:prstGeom prst="rect">
                            <a:avLst/>
                          </a:prstGeom>
                        </pic:spPr>
                      </pic:pic>
                    </a:graphicData>
                  </a:graphic>
                </wp:inline>
              </w:drawing>
            </w:r>
          </w:p>
        </w:tc>
        <w:tc>
          <w:tcPr>
            <w:tcW w:w="7148" w:type="dxa"/>
            <w:vAlign w:val="top"/>
          </w:tcPr>
          <w:p>
            <w:pPr>
              <w:pStyle w:val="45"/>
            </w:pPr>
            <w:r>
              <w:rPr>
                <w:rFonts w:hint="eastAsia"/>
                <w:lang w:val="en-US" w:eastAsia="zh-CN"/>
              </w:rPr>
              <w:t>提示</w:t>
            </w:r>
            <w:r>
              <w:rPr>
                <w:rFonts w:hint="eastAsia"/>
              </w:rPr>
              <w:t>：潜在问题，重要性相对较低，不处理有可能会影响业务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785" w:type="dxa"/>
            <w:vAlign w:val="top"/>
          </w:tcPr>
          <w:p>
            <w:pPr>
              <w:pStyle w:val="45"/>
            </w:pPr>
            <w:r>
              <w:rPr>
                <w:rFonts w:hint="eastAsia"/>
              </w:rPr>
              <w:t>4</w:t>
            </w:r>
          </w:p>
        </w:tc>
        <w:tc>
          <w:tcPr>
            <w:tcW w:w="1112" w:type="dxa"/>
            <w:vAlign w:val="center"/>
          </w:tcPr>
          <w:p>
            <w:pPr>
              <w:pStyle w:val="45"/>
            </w:pPr>
            <w:r>
              <w:rPr>
                <w:rFonts w:hint="eastAsia"/>
              </w:rPr>
              <w:drawing>
                <wp:inline distT="0" distB="0" distL="0" distR="0">
                  <wp:extent cx="104775" cy="38100"/>
                  <wp:effectExtent l="0" t="0" r="9525" b="0"/>
                  <wp:docPr id="2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3"/>
                          <pic:cNvPicPr>
                            <a:picLocks noChangeAspect="1" noChangeArrowheads="1"/>
                          </pic:cNvPicPr>
                        </pic:nvPicPr>
                        <pic:blipFill>
                          <a:blip r:embed="rId20"/>
                          <a:srcRect/>
                          <a:stretch>
                            <a:fillRect/>
                          </a:stretch>
                        </pic:blipFill>
                        <pic:spPr>
                          <a:xfrm>
                            <a:off x="0" y="0"/>
                            <a:ext cx="104775" cy="38100"/>
                          </a:xfrm>
                          <a:prstGeom prst="rect">
                            <a:avLst/>
                          </a:prstGeom>
                          <a:noFill/>
                          <a:ln w="9525">
                            <a:noFill/>
                            <a:miter lim="800000"/>
                            <a:headEnd/>
                            <a:tailEnd/>
                          </a:ln>
                        </pic:spPr>
                      </pic:pic>
                    </a:graphicData>
                  </a:graphic>
                </wp:inline>
              </w:drawing>
            </w:r>
          </w:p>
        </w:tc>
        <w:tc>
          <w:tcPr>
            <w:tcW w:w="7148" w:type="dxa"/>
            <w:vAlign w:val="top"/>
          </w:tcPr>
          <w:p>
            <w:pPr>
              <w:pStyle w:val="45"/>
            </w:pPr>
            <w:r>
              <w:rPr>
                <w:rFonts w:hint="eastAsia"/>
              </w:rPr>
              <w:t>没有收集到数据进行评估</w:t>
            </w:r>
          </w:p>
        </w:tc>
      </w:tr>
    </w:tbl>
    <w:p>
      <w:pPr>
        <w:pStyle w:val="37"/>
      </w:pPr>
    </w:p>
    <w:p>
      <w:pPr>
        <w:pStyle w:val="51"/>
      </w:pPr>
      <w:bookmarkStart w:id="28" w:name="_Toc24960"/>
      <w:bookmarkStart w:id="29" w:name="_Toc12717"/>
      <w:r>
        <w:rPr>
          <w:rFonts w:hint="eastAsia"/>
        </w:rPr>
        <w:t>检测内容</w:t>
      </w:r>
      <w:bookmarkEnd w:id="28"/>
      <w:bookmarkEnd w:id="29"/>
    </w:p>
    <w:p>
      <w:pPr>
        <w:pStyle w:val="47"/>
      </w:pPr>
      <w:bookmarkStart w:id="30" w:name="_Toc27832"/>
      <w:r>
        <w:rPr>
          <w:rFonts w:hint="eastAsia"/>
        </w:rPr>
        <w:t>最佳实践检测</w:t>
      </w:r>
      <w:bookmarkEnd w:id="30"/>
    </w:p>
    <w:p>
      <w:pPr>
        <w:pStyle w:val="37"/>
      </w:pPr>
      <w:r>
        <w:rPr>
          <w:rFonts w:hint="eastAsia"/>
        </w:rPr>
        <w:t>最佳实践检测提供检测主机以及主机上所有虚拟机的性能状态。</w:t>
      </w:r>
    </w:p>
    <w:tbl>
      <w:tblPr>
        <w:tblStyle w:val="20"/>
        <w:tblW w:w="7649"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3"/>
        <w:gridCol w:w="5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shd w:val="clear" w:color="auto" w:fill="BEBEBE" w:themeFill="background1" w:themeFillShade="BF"/>
          </w:tcPr>
          <w:p>
            <w:pPr>
              <w:pStyle w:val="90"/>
            </w:pPr>
            <w:r>
              <w:rPr>
                <w:rFonts w:hint="eastAsia"/>
              </w:rPr>
              <w:t>检测项</w:t>
            </w:r>
          </w:p>
        </w:tc>
        <w:tc>
          <w:tcPr>
            <w:tcW w:w="5386" w:type="dxa"/>
            <w:shd w:val="clear" w:color="auto" w:fill="BEBEBE" w:themeFill="background1" w:themeFillShade="BF"/>
          </w:tcPr>
          <w:p>
            <w:pPr>
              <w:pStyle w:val="90"/>
            </w:pPr>
            <w:r>
              <w:rPr>
                <w:rFonts w:hint="eastAsia"/>
              </w:rPr>
              <w:t>检测子项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restart"/>
            <w:vAlign w:val="center"/>
          </w:tcPr>
          <w:p>
            <w:pPr>
              <w:pStyle w:val="45"/>
              <w:jc w:val="center"/>
            </w:pPr>
            <w:r>
              <w:rPr>
                <w:rFonts w:hint="eastAsia"/>
              </w:rPr>
              <w:t>主机检测</w:t>
            </w:r>
          </w:p>
        </w:tc>
        <w:tc>
          <w:tcPr>
            <w:tcW w:w="5386" w:type="dxa"/>
          </w:tcPr>
          <w:p>
            <w:pPr>
              <w:pStyle w:val="45"/>
              <w:jc w:val="center"/>
            </w:pPr>
            <w:r>
              <w:rPr>
                <w:rFonts w:hint="eastAsia"/>
              </w:rPr>
              <w:t>主机睿频是否开启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tcPr>
          <w:p>
            <w:pPr>
              <w:pStyle w:val="45"/>
              <w:jc w:val="center"/>
            </w:pPr>
          </w:p>
        </w:tc>
        <w:tc>
          <w:tcPr>
            <w:tcW w:w="5386" w:type="dxa"/>
          </w:tcPr>
          <w:p>
            <w:pPr>
              <w:pStyle w:val="45"/>
              <w:jc w:val="center"/>
            </w:pPr>
            <w:r>
              <w:rPr>
                <w:rFonts w:hint="eastAsia"/>
              </w:rPr>
              <w:t>主机超线程是否开启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tcPr>
          <w:p>
            <w:pPr>
              <w:pStyle w:val="45"/>
              <w:jc w:val="center"/>
            </w:pPr>
          </w:p>
        </w:tc>
        <w:tc>
          <w:tcPr>
            <w:tcW w:w="5386" w:type="dxa"/>
          </w:tcPr>
          <w:p>
            <w:pPr>
              <w:pStyle w:val="45"/>
              <w:jc w:val="center"/>
            </w:pPr>
            <w:r>
              <w:rPr>
                <w:rFonts w:hint="eastAsia"/>
              </w:rPr>
              <w:t>主机内存是否充足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tcPr>
          <w:p>
            <w:pPr>
              <w:pStyle w:val="45"/>
              <w:jc w:val="center"/>
            </w:pPr>
          </w:p>
        </w:tc>
        <w:tc>
          <w:tcPr>
            <w:tcW w:w="5386" w:type="dxa"/>
          </w:tcPr>
          <w:p>
            <w:pPr>
              <w:pStyle w:val="45"/>
              <w:jc w:val="center"/>
            </w:pPr>
            <w:r>
              <w:rPr>
                <w:rFonts w:hint="eastAsia"/>
              </w:rPr>
              <w:t>主机是否触发swap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restart"/>
            <w:vAlign w:val="center"/>
          </w:tcPr>
          <w:p>
            <w:pPr>
              <w:pStyle w:val="45"/>
              <w:jc w:val="center"/>
            </w:pPr>
            <w:r>
              <w:rPr>
                <w:rFonts w:hint="eastAsia"/>
              </w:rPr>
              <w:t>虚拟机检测</w:t>
            </w:r>
          </w:p>
        </w:tc>
        <w:tc>
          <w:tcPr>
            <w:tcW w:w="5386" w:type="dxa"/>
          </w:tcPr>
          <w:p>
            <w:pPr>
              <w:pStyle w:val="45"/>
              <w:jc w:val="center"/>
            </w:pPr>
            <w:r>
              <w:rPr>
                <w:rFonts w:hint="eastAsia"/>
              </w:rPr>
              <w:t>虚拟机是否勾选大页内存并开启成功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tcPr>
          <w:p>
            <w:pPr>
              <w:pStyle w:val="45"/>
            </w:pPr>
          </w:p>
        </w:tc>
        <w:tc>
          <w:tcPr>
            <w:tcW w:w="5386" w:type="dxa"/>
          </w:tcPr>
          <w:p>
            <w:pPr>
              <w:pStyle w:val="45"/>
              <w:jc w:val="center"/>
            </w:pPr>
            <w:r>
              <w:rPr>
                <w:rFonts w:hint="eastAsia"/>
              </w:rPr>
              <w:t>虚拟机是否勾选重要虚拟机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tcPr>
          <w:p>
            <w:pPr>
              <w:pStyle w:val="45"/>
            </w:pPr>
          </w:p>
        </w:tc>
        <w:tc>
          <w:tcPr>
            <w:tcW w:w="5386" w:type="dxa"/>
          </w:tcPr>
          <w:p>
            <w:pPr>
              <w:pStyle w:val="45"/>
              <w:jc w:val="center"/>
            </w:pPr>
            <w:r>
              <w:rPr>
                <w:rFonts w:hint="eastAsia"/>
              </w:rPr>
              <w:t>虚拟机是</w:t>
            </w:r>
            <w:r>
              <w:rPr>
                <w:rFonts w:hint="eastAsia"/>
                <w:lang w:val="en-US" w:eastAsia="zh-CN"/>
              </w:rPr>
              <w:t>开启</w:t>
            </w:r>
            <w:r>
              <w:rPr>
                <w:rFonts w:hint="eastAsia"/>
              </w:rPr>
              <w:t>高性能时钟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tcPr>
          <w:p>
            <w:pPr>
              <w:pStyle w:val="45"/>
            </w:pPr>
          </w:p>
        </w:tc>
        <w:tc>
          <w:tcPr>
            <w:tcW w:w="5386" w:type="dxa"/>
          </w:tcPr>
          <w:p>
            <w:pPr>
              <w:pStyle w:val="45"/>
              <w:jc w:val="center"/>
            </w:pPr>
            <w:r>
              <w:rPr>
                <w:rFonts w:hint="eastAsia"/>
              </w:rPr>
              <w:t>虚拟机vcpu配置是否合理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tcPr>
          <w:p>
            <w:pPr>
              <w:pStyle w:val="45"/>
            </w:pPr>
          </w:p>
        </w:tc>
        <w:tc>
          <w:tcPr>
            <w:tcW w:w="5386" w:type="dxa"/>
          </w:tcPr>
          <w:p>
            <w:pPr>
              <w:pStyle w:val="45"/>
              <w:jc w:val="center"/>
            </w:pPr>
            <w:r>
              <w:rPr>
                <w:rFonts w:hint="eastAsia"/>
              </w:rPr>
              <w:t>虚拟机磁盘是否为精简分配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tcPr>
          <w:p>
            <w:pPr>
              <w:pStyle w:val="45"/>
            </w:pPr>
          </w:p>
        </w:tc>
        <w:tc>
          <w:tcPr>
            <w:tcW w:w="5386" w:type="dxa"/>
          </w:tcPr>
          <w:p>
            <w:pPr>
              <w:pStyle w:val="45"/>
              <w:jc w:val="center"/>
            </w:pPr>
            <w:r>
              <w:rPr>
                <w:rFonts w:hint="eastAsia"/>
              </w:rPr>
              <w:t>虚拟机磁盘时延是否偏高</w:t>
            </w:r>
          </w:p>
        </w:tc>
      </w:tr>
    </w:tbl>
    <w:p>
      <w:pPr>
        <w:pStyle w:val="37"/>
      </w:pPr>
    </w:p>
    <w:p>
      <w:pPr>
        <w:pStyle w:val="47"/>
      </w:pPr>
      <w:bookmarkStart w:id="31" w:name="_Toc14624"/>
      <w:r>
        <w:rPr>
          <w:rFonts w:hint="eastAsia"/>
        </w:rPr>
        <w:t>性能检测</w:t>
      </w:r>
      <w:bookmarkEnd w:id="31"/>
    </w:p>
    <w:p>
      <w:pPr>
        <w:pStyle w:val="37"/>
      </w:pPr>
      <w:r>
        <w:rPr>
          <w:rFonts w:hint="eastAsia"/>
        </w:rPr>
        <w:t>本次性能检测的检测项如下表所示。</w:t>
      </w:r>
    </w:p>
    <w:tbl>
      <w:tblPr>
        <w:tblStyle w:val="20"/>
        <w:tblW w:w="7729"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1998"/>
        <w:gridCol w:w="1612"/>
        <w:gridCol w:w="2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BEBEBE" w:themeFill="background1" w:themeFillShade="BF"/>
          </w:tcPr>
          <w:p>
            <w:pPr>
              <w:pStyle w:val="90"/>
            </w:pPr>
            <w:r>
              <w:rPr>
                <w:rFonts w:hint="eastAsia"/>
              </w:rPr>
              <w:t>检测项目</w:t>
            </w:r>
          </w:p>
        </w:tc>
        <w:tc>
          <w:tcPr>
            <w:tcW w:w="1998" w:type="dxa"/>
            <w:shd w:val="clear" w:color="auto" w:fill="BEBEBE" w:themeFill="background1" w:themeFillShade="BF"/>
          </w:tcPr>
          <w:p>
            <w:pPr>
              <w:pStyle w:val="90"/>
              <w:jc w:val="center"/>
            </w:pPr>
            <w:r>
              <w:rPr>
                <w:rFonts w:hint="eastAsia"/>
              </w:rPr>
              <w:t>检测子项</w:t>
            </w:r>
          </w:p>
        </w:tc>
        <w:tc>
          <w:tcPr>
            <w:tcW w:w="1612" w:type="dxa"/>
            <w:shd w:val="clear" w:color="auto" w:fill="BEBEBE" w:themeFill="background1" w:themeFillShade="BF"/>
          </w:tcPr>
          <w:p>
            <w:pPr>
              <w:pStyle w:val="90"/>
              <w:jc w:val="center"/>
            </w:pPr>
            <w:r>
              <w:rPr>
                <w:rFonts w:hint="eastAsia"/>
              </w:rPr>
              <w:t>字段</w:t>
            </w:r>
          </w:p>
        </w:tc>
        <w:tc>
          <w:tcPr>
            <w:tcW w:w="2848" w:type="dxa"/>
            <w:shd w:val="clear" w:color="auto" w:fill="BEBEBE" w:themeFill="background1" w:themeFillShade="BF"/>
          </w:tcPr>
          <w:p>
            <w:pPr>
              <w:pStyle w:val="90"/>
            </w:pPr>
            <w:r>
              <w:rPr>
                <w:rFonts w:hint="eastAsia"/>
              </w:rPr>
              <w:t>检测内容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restart"/>
          </w:tcPr>
          <w:p>
            <w:pPr>
              <w:pStyle w:val="45"/>
              <w:jc w:val="center"/>
              <w:rPr>
                <w:rFonts w:hint="eastAsia"/>
                <w:szCs w:val="22"/>
              </w:rPr>
            </w:pPr>
            <w:r>
              <w:rPr>
                <w:rFonts w:hint="eastAsia"/>
                <w:szCs w:val="22"/>
              </w:rPr>
              <w:t>主机检测</w:t>
            </w:r>
          </w:p>
        </w:tc>
        <w:tc>
          <w:tcPr>
            <w:tcW w:w="1998" w:type="dxa"/>
            <w:vAlign w:val="center"/>
          </w:tcPr>
          <w:p>
            <w:pPr>
              <w:pStyle w:val="45"/>
              <w:jc w:val="center"/>
              <w:rPr>
                <w:rFonts w:hint="eastAsia"/>
                <w:szCs w:val="22"/>
              </w:rPr>
            </w:pPr>
            <w:r>
              <w:rPr>
                <w:rFonts w:hint="eastAsia"/>
                <w:szCs w:val="22"/>
              </w:rPr>
              <w:t>CPU使用率</w:t>
            </w:r>
          </w:p>
        </w:tc>
        <w:tc>
          <w:tcPr>
            <w:tcW w:w="1612" w:type="dxa"/>
            <w:vAlign w:val="center"/>
          </w:tcPr>
          <w:p>
            <w:pPr>
              <w:pStyle w:val="45"/>
              <w:jc w:val="center"/>
              <w:rPr>
                <w:rFonts w:hint="eastAsia"/>
                <w:szCs w:val="22"/>
              </w:rPr>
            </w:pPr>
            <w:r>
              <w:rPr>
                <w:rFonts w:hint="eastAsia"/>
                <w:szCs w:val="22"/>
              </w:rPr>
              <w:t>%cpu</w:t>
            </w:r>
          </w:p>
        </w:tc>
        <w:tc>
          <w:tcPr>
            <w:tcW w:w="2848" w:type="dxa"/>
            <w:vAlign w:val="center"/>
          </w:tcPr>
          <w:p>
            <w:pPr>
              <w:pStyle w:val="45"/>
              <w:jc w:val="left"/>
            </w:pPr>
            <w:r>
              <w:rPr>
                <w:rFonts w:hint="eastAsia"/>
              </w:rPr>
              <w:t>等待io的CPU时间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45"/>
              <w:jc w:val="center"/>
            </w:pPr>
          </w:p>
        </w:tc>
        <w:tc>
          <w:tcPr>
            <w:tcW w:w="1998" w:type="dxa"/>
            <w:vAlign w:val="center"/>
          </w:tcPr>
          <w:p>
            <w:pPr>
              <w:pStyle w:val="45"/>
              <w:jc w:val="center"/>
            </w:pPr>
            <w:r>
              <w:rPr>
                <w:rFonts w:hint="eastAsia"/>
              </w:rPr>
              <w:t>CPU的IO等待开销</w:t>
            </w:r>
          </w:p>
        </w:tc>
        <w:tc>
          <w:tcPr>
            <w:tcW w:w="1612" w:type="dxa"/>
            <w:vAlign w:val="center"/>
          </w:tcPr>
          <w:p>
            <w:pPr>
              <w:pStyle w:val="45"/>
              <w:jc w:val="center"/>
            </w:pPr>
            <w:r>
              <w:rPr>
                <w:rFonts w:hint="eastAsia"/>
              </w:rPr>
              <w:t>%iowait</w:t>
            </w:r>
          </w:p>
        </w:tc>
        <w:tc>
          <w:tcPr>
            <w:tcW w:w="2848" w:type="dxa"/>
            <w:vAlign w:val="center"/>
          </w:tcPr>
          <w:p>
            <w:pPr>
              <w:pStyle w:val="45"/>
              <w:jc w:val="left"/>
            </w:pPr>
            <w:r>
              <w:rPr>
                <w:rFonts w:hint="eastAsia"/>
              </w:rPr>
              <w:t>检测处理IO的CPU利用率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45"/>
              <w:jc w:val="center"/>
            </w:pPr>
          </w:p>
        </w:tc>
        <w:tc>
          <w:tcPr>
            <w:tcW w:w="1998" w:type="dxa"/>
            <w:vAlign w:val="center"/>
          </w:tcPr>
          <w:p>
            <w:pPr>
              <w:pStyle w:val="45"/>
              <w:jc w:val="center"/>
            </w:pPr>
            <w:r>
              <w:rPr>
                <w:rFonts w:hint="eastAsia"/>
              </w:rPr>
              <w:t>CPU的内核态开销</w:t>
            </w:r>
          </w:p>
        </w:tc>
        <w:tc>
          <w:tcPr>
            <w:tcW w:w="1612" w:type="dxa"/>
            <w:vAlign w:val="center"/>
          </w:tcPr>
          <w:p>
            <w:pPr>
              <w:pStyle w:val="45"/>
              <w:jc w:val="center"/>
              <w:rPr>
                <w:rFonts w:hint="default" w:eastAsia="宋体"/>
                <w:lang w:val="en-US" w:eastAsia="zh-CN"/>
              </w:rPr>
            </w:pPr>
            <w:r>
              <w:rPr>
                <w:rFonts w:hint="eastAsia"/>
              </w:rPr>
              <w:t>%</w:t>
            </w:r>
            <w:r>
              <w:rPr>
                <w:rFonts w:hint="eastAsia"/>
                <w:lang w:val="en-US" w:eastAsia="zh-CN"/>
              </w:rPr>
              <w:t>sys</w:t>
            </w:r>
          </w:p>
        </w:tc>
        <w:tc>
          <w:tcPr>
            <w:tcW w:w="2848" w:type="dxa"/>
            <w:vAlign w:val="center"/>
          </w:tcPr>
          <w:p>
            <w:pPr>
              <w:pStyle w:val="45"/>
              <w:jc w:val="left"/>
            </w:pPr>
            <w:r>
              <w:rPr>
                <w:rFonts w:hint="eastAsia"/>
              </w:rPr>
              <w:t>检测</w:t>
            </w:r>
            <w:r>
              <w:rPr>
                <w:rFonts w:hint="eastAsia"/>
                <w:lang w:val="en-US" w:eastAsia="zh-CN"/>
              </w:rPr>
              <w:t xml:space="preserve">内核态 </w:t>
            </w:r>
            <w:r>
              <w:rPr>
                <w:rFonts w:hint="eastAsia"/>
              </w:rPr>
              <w:t>CPU利用率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45"/>
              <w:jc w:val="center"/>
            </w:pPr>
          </w:p>
        </w:tc>
        <w:tc>
          <w:tcPr>
            <w:tcW w:w="1998" w:type="dxa"/>
            <w:vAlign w:val="center"/>
          </w:tcPr>
          <w:p>
            <w:pPr>
              <w:pStyle w:val="45"/>
              <w:jc w:val="center"/>
            </w:pPr>
            <w:r>
              <w:rPr>
                <w:rFonts w:hint="eastAsia"/>
                <w:lang w:val="en-US" w:eastAsia="zh-CN"/>
              </w:rPr>
              <w:t>磁盘</w:t>
            </w:r>
            <w:r>
              <w:rPr>
                <w:rFonts w:hint="eastAsia"/>
              </w:rPr>
              <w:t>的io利用率</w:t>
            </w:r>
          </w:p>
        </w:tc>
        <w:tc>
          <w:tcPr>
            <w:tcW w:w="1612" w:type="dxa"/>
            <w:vAlign w:val="center"/>
          </w:tcPr>
          <w:p>
            <w:pPr>
              <w:pStyle w:val="45"/>
              <w:jc w:val="center"/>
            </w:pPr>
            <w:r>
              <w:rPr>
                <w:rFonts w:hint="eastAsia"/>
              </w:rPr>
              <w:t>%util</w:t>
            </w:r>
          </w:p>
        </w:tc>
        <w:tc>
          <w:tcPr>
            <w:tcW w:w="2848" w:type="dxa"/>
            <w:vAlign w:val="center"/>
          </w:tcPr>
          <w:p>
            <w:pPr>
              <w:pStyle w:val="45"/>
              <w:jc w:val="left"/>
              <w:rPr>
                <w:rFonts w:hint="default" w:eastAsia="宋体"/>
                <w:lang w:val="en-US" w:eastAsia="zh-CN"/>
              </w:rPr>
            </w:pPr>
            <w:r>
              <w:rPr>
                <w:rFonts w:hint="eastAsia"/>
              </w:rPr>
              <w:t>检测物理硬盘</w:t>
            </w:r>
            <w:r>
              <w:rPr>
                <w:rFonts w:hint="eastAsia"/>
                <w:lang w:val="en-US" w:eastAsia="zh-CN"/>
              </w:rPr>
              <w:t>的繁忙程度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45"/>
              <w:jc w:val="center"/>
            </w:pPr>
          </w:p>
        </w:tc>
        <w:tc>
          <w:tcPr>
            <w:tcW w:w="1998" w:type="dxa"/>
            <w:vAlign w:val="bottom"/>
          </w:tcPr>
          <w:p>
            <w:pPr>
              <w:pStyle w:val="45"/>
              <w:jc w:val="center"/>
              <w:rPr>
                <w:rFonts w:hint="eastAsia" w:ascii="Arial" w:hAnsi="Arial" w:eastAsia="宋体" w:cs="Times New Roman"/>
                <w:sz w:val="18"/>
                <w:lang w:val="en-US" w:eastAsia="zh-CN" w:bidi="ar-SA"/>
              </w:rPr>
            </w:pPr>
            <w:r>
              <w:rPr>
                <w:rFonts w:hint="eastAsia"/>
              </w:rPr>
              <w:t>vs的读延时</w:t>
            </w:r>
          </w:p>
        </w:tc>
        <w:tc>
          <w:tcPr>
            <w:tcW w:w="1612" w:type="dxa"/>
            <w:vAlign w:val="bottom"/>
          </w:tcPr>
          <w:p>
            <w:pPr>
              <w:pStyle w:val="45"/>
              <w:jc w:val="center"/>
              <w:rPr>
                <w:rFonts w:hint="eastAsia" w:ascii="Arial" w:hAnsi="Arial" w:eastAsia="宋体" w:cs="Times New Roman"/>
                <w:sz w:val="18"/>
                <w:lang w:val="en-US" w:eastAsia="zh-CN" w:bidi="ar-SA"/>
              </w:rPr>
            </w:pPr>
            <w:r>
              <w:rPr>
                <w:rFonts w:hint="eastAsia"/>
              </w:rPr>
              <w:t>r_await</w:t>
            </w:r>
          </w:p>
        </w:tc>
        <w:tc>
          <w:tcPr>
            <w:tcW w:w="2848" w:type="dxa"/>
            <w:vAlign w:val="center"/>
          </w:tcPr>
          <w:p>
            <w:pPr>
              <w:pStyle w:val="45"/>
              <w:jc w:val="left"/>
              <w:rPr>
                <w:rFonts w:hint="eastAsia" w:ascii="Arial" w:hAnsi="Arial" w:eastAsia="宋体" w:cs="Times New Roman"/>
                <w:sz w:val="18"/>
                <w:lang w:val="en-US" w:eastAsia="zh-CN" w:bidi="ar-SA"/>
              </w:rPr>
            </w:pPr>
            <w:r>
              <w:rPr>
                <w:rFonts w:hint="eastAsia"/>
              </w:rPr>
              <w:t>检测虚拟存储层的读延时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45"/>
              <w:jc w:val="center"/>
            </w:pPr>
          </w:p>
        </w:tc>
        <w:tc>
          <w:tcPr>
            <w:tcW w:w="1998" w:type="dxa"/>
            <w:vAlign w:val="bottom"/>
          </w:tcPr>
          <w:p>
            <w:pPr>
              <w:pStyle w:val="45"/>
              <w:jc w:val="center"/>
              <w:rPr>
                <w:rFonts w:hint="eastAsia" w:ascii="Arial" w:hAnsi="Arial" w:eastAsia="宋体" w:cs="Times New Roman"/>
                <w:sz w:val="18"/>
                <w:lang w:val="en-US" w:eastAsia="zh-CN" w:bidi="ar-SA"/>
              </w:rPr>
            </w:pPr>
            <w:r>
              <w:rPr>
                <w:rFonts w:hint="eastAsia"/>
              </w:rPr>
              <w:t>vs的写延时</w:t>
            </w:r>
          </w:p>
        </w:tc>
        <w:tc>
          <w:tcPr>
            <w:tcW w:w="1612" w:type="dxa"/>
            <w:vAlign w:val="bottom"/>
          </w:tcPr>
          <w:p>
            <w:pPr>
              <w:pStyle w:val="45"/>
              <w:jc w:val="center"/>
              <w:rPr>
                <w:rFonts w:hint="eastAsia" w:ascii="Arial" w:hAnsi="Arial" w:eastAsia="宋体" w:cs="Times New Roman"/>
                <w:sz w:val="18"/>
                <w:lang w:val="en-US" w:eastAsia="zh-CN" w:bidi="ar-SA"/>
              </w:rPr>
            </w:pPr>
            <w:r>
              <w:rPr>
                <w:rFonts w:hint="eastAsia"/>
              </w:rPr>
              <w:t>w_await</w:t>
            </w:r>
          </w:p>
        </w:tc>
        <w:tc>
          <w:tcPr>
            <w:tcW w:w="2848" w:type="dxa"/>
            <w:vAlign w:val="center"/>
          </w:tcPr>
          <w:p>
            <w:pPr>
              <w:pStyle w:val="45"/>
              <w:jc w:val="left"/>
              <w:rPr>
                <w:rFonts w:hint="eastAsia" w:ascii="Arial" w:hAnsi="Arial" w:eastAsia="宋体" w:cs="Times New Roman"/>
                <w:sz w:val="18"/>
                <w:lang w:val="en-US" w:eastAsia="zh-CN" w:bidi="ar-SA"/>
              </w:rPr>
            </w:pPr>
            <w:r>
              <w:rPr>
                <w:rFonts w:hint="eastAsia"/>
              </w:rPr>
              <w:t>检测虚拟存储层的写延时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restart"/>
          </w:tcPr>
          <w:p>
            <w:pPr>
              <w:pStyle w:val="45"/>
              <w:jc w:val="center"/>
            </w:pPr>
            <w:r>
              <w:rPr>
                <w:rFonts w:hint="eastAsia"/>
              </w:rPr>
              <w:t>虚拟机检测</w:t>
            </w:r>
          </w:p>
        </w:tc>
        <w:tc>
          <w:tcPr>
            <w:tcW w:w="1998" w:type="dxa"/>
            <w:vAlign w:val="center"/>
          </w:tcPr>
          <w:p>
            <w:pPr>
              <w:pStyle w:val="45"/>
              <w:jc w:val="center"/>
            </w:pPr>
            <w:r>
              <w:rPr>
                <w:rFonts w:hint="eastAsia"/>
              </w:rPr>
              <w:t>vCPU调度延时</w:t>
            </w:r>
          </w:p>
        </w:tc>
        <w:tc>
          <w:tcPr>
            <w:tcW w:w="1612" w:type="dxa"/>
            <w:vAlign w:val="center"/>
          </w:tcPr>
          <w:p>
            <w:pPr>
              <w:pStyle w:val="45"/>
              <w:jc w:val="center"/>
            </w:pPr>
            <w:r>
              <w:rPr>
                <w:rFonts w:hint="eastAsia"/>
              </w:rPr>
              <w:t>cpu_wait</w:t>
            </w:r>
          </w:p>
        </w:tc>
        <w:tc>
          <w:tcPr>
            <w:tcW w:w="2848" w:type="dxa"/>
            <w:vAlign w:val="center"/>
          </w:tcPr>
          <w:p>
            <w:pPr>
              <w:pStyle w:val="45"/>
              <w:jc w:val="left"/>
            </w:pPr>
            <w:r>
              <w:rPr>
                <w:rFonts w:hint="eastAsia"/>
              </w:rPr>
              <w:t>检查虚拟机vCPU线程的CPU等待时间比例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45"/>
            </w:pPr>
          </w:p>
        </w:tc>
        <w:tc>
          <w:tcPr>
            <w:tcW w:w="1998" w:type="dxa"/>
            <w:vAlign w:val="center"/>
          </w:tcPr>
          <w:p>
            <w:pPr>
              <w:pStyle w:val="45"/>
              <w:jc w:val="center"/>
            </w:pPr>
            <w:r>
              <w:rPr>
                <w:rFonts w:hint="eastAsia"/>
              </w:rPr>
              <w:t>虚拟机内存使用率</w:t>
            </w:r>
          </w:p>
        </w:tc>
        <w:tc>
          <w:tcPr>
            <w:tcW w:w="1612" w:type="dxa"/>
            <w:vAlign w:val="center"/>
          </w:tcPr>
          <w:p>
            <w:pPr>
              <w:pStyle w:val="45"/>
              <w:jc w:val="center"/>
            </w:pPr>
            <w:r>
              <w:rPr>
                <w:rFonts w:hint="eastAsia"/>
              </w:rPr>
              <w:t>mem_</w:t>
            </w:r>
            <w:r>
              <w:rPr>
                <w:rFonts w:hint="eastAsia"/>
                <w:lang w:val="en-US" w:eastAsia="zh-CN"/>
              </w:rPr>
              <w:t>usage</w:t>
            </w:r>
          </w:p>
        </w:tc>
        <w:tc>
          <w:tcPr>
            <w:tcW w:w="2848" w:type="dxa"/>
            <w:vAlign w:val="center"/>
          </w:tcPr>
          <w:p>
            <w:pPr>
              <w:pStyle w:val="45"/>
              <w:jc w:val="left"/>
            </w:pPr>
            <w:r>
              <w:rPr>
                <w:rFonts w:hint="eastAsia"/>
              </w:rPr>
              <w:t>检查虚拟机的配置内存大小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45"/>
            </w:pPr>
          </w:p>
        </w:tc>
        <w:tc>
          <w:tcPr>
            <w:tcW w:w="1998" w:type="dxa"/>
            <w:vAlign w:val="center"/>
          </w:tcPr>
          <w:p>
            <w:pPr>
              <w:pStyle w:val="45"/>
              <w:jc w:val="center"/>
            </w:pPr>
            <w:r>
              <w:rPr>
                <w:rFonts w:hint="eastAsia"/>
              </w:rPr>
              <w:t>vCPU的系统消耗</w:t>
            </w:r>
          </w:p>
        </w:tc>
        <w:tc>
          <w:tcPr>
            <w:tcW w:w="1612" w:type="dxa"/>
            <w:vAlign w:val="center"/>
          </w:tcPr>
          <w:p>
            <w:pPr>
              <w:pStyle w:val="45"/>
              <w:jc w:val="center"/>
            </w:pPr>
            <w:r>
              <w:rPr>
                <w:rFonts w:hint="eastAsia"/>
              </w:rPr>
              <w:t>system%</w:t>
            </w:r>
          </w:p>
        </w:tc>
        <w:tc>
          <w:tcPr>
            <w:tcW w:w="2848" w:type="dxa"/>
            <w:vAlign w:val="center"/>
          </w:tcPr>
          <w:p>
            <w:pPr>
              <w:pStyle w:val="45"/>
              <w:jc w:val="left"/>
            </w:pPr>
            <w:r>
              <w:rPr>
                <w:rFonts w:hint="eastAsia"/>
              </w:rPr>
              <w:t>检测虚拟机每个vCPU的系统消耗占比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45"/>
            </w:pPr>
          </w:p>
        </w:tc>
        <w:tc>
          <w:tcPr>
            <w:tcW w:w="1998" w:type="dxa"/>
            <w:vAlign w:val="center"/>
          </w:tcPr>
          <w:p>
            <w:pPr>
              <w:pStyle w:val="45"/>
              <w:jc w:val="center"/>
            </w:pPr>
            <w:r>
              <w:rPr>
                <w:rFonts w:hint="eastAsia"/>
                <w:lang w:val="en-US" w:eastAsia="zh-CN"/>
              </w:rPr>
              <w:t>虚拟化</w:t>
            </w:r>
            <w:r>
              <w:rPr>
                <w:rFonts w:hint="eastAsia"/>
              </w:rPr>
              <w:t>的读延时</w:t>
            </w:r>
          </w:p>
        </w:tc>
        <w:tc>
          <w:tcPr>
            <w:tcW w:w="1612" w:type="dxa"/>
            <w:vAlign w:val="center"/>
          </w:tcPr>
          <w:p>
            <w:pPr>
              <w:pStyle w:val="45"/>
              <w:jc w:val="center"/>
            </w:pPr>
            <w:r>
              <w:rPr>
                <w:rFonts w:hint="eastAsia"/>
              </w:rPr>
              <w:t>r_await</w:t>
            </w:r>
          </w:p>
        </w:tc>
        <w:tc>
          <w:tcPr>
            <w:tcW w:w="2848" w:type="dxa"/>
            <w:vAlign w:val="center"/>
          </w:tcPr>
          <w:p>
            <w:pPr>
              <w:pStyle w:val="45"/>
              <w:jc w:val="left"/>
            </w:pPr>
            <w:r>
              <w:rPr>
                <w:rFonts w:hint="eastAsia"/>
              </w:rPr>
              <w:t>检测虚拟机qemu层的读延时</w:t>
            </w:r>
          </w:p>
        </w:tc>
      </w:tr>
      <w:tr>
        <w:tblPrEx>
          <w:tblCellMar>
            <w:top w:w="0" w:type="dxa"/>
            <w:left w:w="108" w:type="dxa"/>
            <w:bottom w:w="0" w:type="dxa"/>
            <w:right w:w="108" w:type="dxa"/>
          </w:tblCellMar>
        </w:tblPrEx>
        <w:tc>
          <w:tcPr>
            <w:tcW w:w="1271" w:type="dxa"/>
            <w:vMerge w:val="continue"/>
          </w:tcPr>
          <w:p>
            <w:pPr>
              <w:pStyle w:val="45"/>
            </w:pPr>
          </w:p>
        </w:tc>
        <w:tc>
          <w:tcPr>
            <w:tcW w:w="1998" w:type="dxa"/>
            <w:vAlign w:val="center"/>
          </w:tcPr>
          <w:p>
            <w:pPr>
              <w:pStyle w:val="45"/>
              <w:jc w:val="center"/>
            </w:pPr>
            <w:r>
              <w:rPr>
                <w:rFonts w:hint="eastAsia"/>
                <w:lang w:val="en-US" w:eastAsia="zh-CN"/>
              </w:rPr>
              <w:t>虚拟化</w:t>
            </w:r>
            <w:r>
              <w:rPr>
                <w:rFonts w:hint="eastAsia"/>
              </w:rPr>
              <w:t>的写延时</w:t>
            </w:r>
          </w:p>
        </w:tc>
        <w:tc>
          <w:tcPr>
            <w:tcW w:w="1612" w:type="dxa"/>
            <w:vAlign w:val="center"/>
          </w:tcPr>
          <w:p>
            <w:pPr>
              <w:pStyle w:val="45"/>
              <w:jc w:val="center"/>
            </w:pPr>
            <w:r>
              <w:rPr>
                <w:rFonts w:hint="eastAsia"/>
              </w:rPr>
              <w:t>w_await</w:t>
            </w:r>
          </w:p>
        </w:tc>
        <w:tc>
          <w:tcPr>
            <w:tcW w:w="2848" w:type="dxa"/>
            <w:vAlign w:val="center"/>
          </w:tcPr>
          <w:p>
            <w:pPr>
              <w:pStyle w:val="45"/>
              <w:jc w:val="left"/>
            </w:pPr>
            <w:r>
              <w:rPr>
                <w:rFonts w:hint="eastAsia"/>
              </w:rPr>
              <w:t>检测虚拟机qemu层的写延时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pPr>
              <w:pStyle w:val="45"/>
            </w:pPr>
          </w:p>
        </w:tc>
        <w:tc>
          <w:tcPr>
            <w:tcW w:w="1998" w:type="dxa"/>
            <w:vAlign w:val="center"/>
          </w:tcPr>
          <w:p>
            <w:pPr>
              <w:pStyle w:val="45"/>
              <w:jc w:val="center"/>
            </w:pPr>
            <w:r>
              <w:rPr>
                <w:rFonts w:hint="eastAsia"/>
              </w:rPr>
              <w:t>vCPU调度延时</w:t>
            </w:r>
          </w:p>
        </w:tc>
        <w:tc>
          <w:tcPr>
            <w:tcW w:w="1612" w:type="dxa"/>
            <w:vAlign w:val="center"/>
          </w:tcPr>
          <w:p>
            <w:pPr>
              <w:pStyle w:val="45"/>
              <w:jc w:val="center"/>
            </w:pPr>
            <w:r>
              <w:rPr>
                <w:rFonts w:hint="eastAsia"/>
              </w:rPr>
              <w:t>cpu_wait</w:t>
            </w:r>
          </w:p>
        </w:tc>
        <w:tc>
          <w:tcPr>
            <w:tcW w:w="2848" w:type="dxa"/>
            <w:vAlign w:val="center"/>
          </w:tcPr>
          <w:p>
            <w:pPr>
              <w:pStyle w:val="45"/>
              <w:jc w:val="left"/>
            </w:pPr>
            <w:r>
              <w:rPr>
                <w:rFonts w:hint="eastAsia"/>
              </w:rPr>
              <w:t>检查虚拟机vCPU线程的CPU等待时间比例</w:t>
            </w:r>
          </w:p>
        </w:tc>
      </w:tr>
    </w:tbl>
    <w:p>
      <w:pPr>
        <w:pStyle w:val="37"/>
      </w:pPr>
    </w:p>
    <w:p>
      <w:pPr>
        <w:pStyle w:val="48"/>
      </w:pPr>
      <w:bookmarkStart w:id="32" w:name="_Toc28676"/>
      <w:bookmarkStart w:id="33" w:name="_Toc12161"/>
      <w:r>
        <w:rPr>
          <w:rFonts w:hint="eastAsia"/>
        </w:rPr>
        <w:t>检测总结</w:t>
      </w:r>
      <w:bookmarkEnd w:id="32"/>
      <w:bookmarkEnd w:id="33"/>
    </w:p>
    <w:p>
      <w:pPr>
        <w:pStyle w:val="51"/>
      </w:pPr>
      <w:bookmarkStart w:id="34" w:name="_Toc15823"/>
      <w:bookmarkStart w:id="35" w:name="_Toc32001"/>
      <w:r>
        <w:rPr>
          <w:rFonts w:hint="eastAsia"/>
        </w:rPr>
        <w:t>基本信息</w:t>
      </w:r>
      <w:bookmarkEnd w:id="34"/>
      <w:bookmarkEnd w:id="35"/>
    </w:p>
    <w:tbl>
      <w:tblPr>
        <w:tblStyle w:val="19"/>
        <w:tblW w:w="7649"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8"/>
        <w:gridCol w:w="6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1378" w:type="dxa"/>
            <w:shd w:val="clear" w:color="auto" w:fill="D8D8D8" w:themeFill="background1" w:themeFillShade="D9"/>
            <w:vAlign w:val="center"/>
          </w:tcPr>
          <w:p>
            <w:pPr>
              <w:pStyle w:val="90"/>
            </w:pPr>
            <w:r>
              <w:rPr>
                <w:rFonts w:hint="eastAsia"/>
              </w:rPr>
              <w:t>集群版本信息</w:t>
            </w:r>
          </w:p>
        </w:tc>
        <w:tc>
          <w:tcPr>
            <w:tcW w:w="6271" w:type="dxa"/>
            <w:vAlign w:val="center"/>
          </w:tcPr>
          <w:p>
            <w:pPr>
              <w:pStyle w:val="45"/>
              <w:rPr>
                <w:rFonts w:hint="default" w:eastAsia="宋体"/>
                <w:lang w:val="en-US" w:eastAsia="zh-CN"/>
              </w:rPr>
            </w:pPr>
            <w:r>
              <w:rPr>
                <w:rFonts w:hint="eastAsia"/>
                <w:lang w:val="en-US" w:eastAsia="zh-CN"/>
              </w:rPr>
              <w:t>{{hci_version}}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8" w:type="dxa"/>
            <w:shd w:val="clear" w:color="auto" w:fill="D8D8D8" w:themeFill="background1" w:themeFillShade="D9"/>
            <w:vAlign w:val="center"/>
          </w:tcPr>
          <w:p>
            <w:pPr>
              <w:pStyle w:val="90"/>
            </w:pPr>
            <w:r>
              <w:rPr>
                <w:rFonts w:hint="eastAsia"/>
              </w:rPr>
              <w:t>检测日期</w:t>
            </w:r>
          </w:p>
        </w:tc>
        <w:tc>
          <w:tcPr>
            <w:tcW w:w="6271" w:type="dxa"/>
            <w:vAlign w:val="center"/>
          </w:tcPr>
          <w:p>
            <w:pPr>
              <w:pStyle w:val="45"/>
              <w:rPr>
                <w:rFonts w:hint="default" w:eastAsia="宋体"/>
                <w:lang w:val="en-US" w:eastAsia="zh-CN"/>
              </w:rPr>
            </w:pPr>
            <w:r>
              <w:rPr>
                <w:rFonts w:hint="eastAsia"/>
                <w:lang w:val="en-US" w:eastAsia="zh-CN"/>
              </w:rPr>
              <w:t>{{now_time}}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8" w:type="dxa"/>
            <w:shd w:val="clear" w:color="auto" w:fill="D8D8D8" w:themeFill="background1" w:themeFillShade="D9"/>
            <w:vAlign w:val="center"/>
          </w:tcPr>
          <w:p>
            <w:pPr>
              <w:pStyle w:val="90"/>
            </w:pPr>
            <w:r>
              <w:rPr>
                <w:rFonts w:hint="eastAsia"/>
              </w:rPr>
              <w:t>Host_</w:t>
            </w:r>
            <w:r>
              <w:t>IP</w:t>
            </w:r>
          </w:p>
        </w:tc>
        <w:tc>
          <w:tcPr>
            <w:tcW w:w="6271" w:type="dxa"/>
            <w:vAlign w:val="center"/>
          </w:tcPr>
          <w:p>
            <w:pPr>
              <w:pStyle w:val="45"/>
              <w:rPr>
                <w:rFonts w:hint="default" w:eastAsia="宋体"/>
                <w:lang w:val="en-US" w:eastAsia="zh-CN"/>
              </w:rPr>
            </w:pPr>
            <w:r>
              <w:rPr>
                <w:rFonts w:hint="eastAsia"/>
                <w:lang w:val="en-US" w:eastAsia="zh-CN"/>
              </w:rPr>
              <w:t>{{host_ip}}</w:t>
            </w:r>
          </w:p>
        </w:tc>
      </w:tr>
    </w:tbl>
    <w:p>
      <w:pPr>
        <w:pStyle w:val="37"/>
      </w:pPr>
    </w:p>
    <w:p>
      <w:pPr>
        <w:pStyle w:val="51"/>
      </w:pPr>
      <w:bookmarkStart w:id="36" w:name="_Toc8474"/>
      <w:bookmarkStart w:id="37" w:name="_Toc30795"/>
      <w:r>
        <w:rPr>
          <w:rFonts w:hint="eastAsia"/>
        </w:rPr>
        <w:t>异常问题汇总</w:t>
      </w:r>
      <w:bookmarkEnd w:id="36"/>
      <w:bookmarkEnd w:id="37"/>
    </w:p>
    <w:tbl>
      <w:tblPr>
        <w:tblStyle w:val="19"/>
        <w:tblW w:w="7649"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2443"/>
        <w:gridCol w:w="2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7" w:type="dxa"/>
            <w:tcBorders>
              <w:bottom w:val="single" w:color="auto" w:sz="4" w:space="0"/>
            </w:tcBorders>
            <w:shd w:val="clear" w:color="auto" w:fill="D9D9D9"/>
          </w:tcPr>
          <w:p>
            <w:pPr>
              <w:pStyle w:val="90"/>
              <w:rPr>
                <w:b/>
                <w:bCs/>
              </w:rPr>
            </w:pPr>
            <w:r>
              <w:rPr>
                <w:rFonts w:hint="eastAsia"/>
                <w:b/>
                <w:bCs/>
              </w:rPr>
              <w:t>总计问题</w:t>
            </w:r>
          </w:p>
        </w:tc>
        <w:tc>
          <w:tcPr>
            <w:tcW w:w="2443" w:type="dxa"/>
            <w:tcBorders>
              <w:bottom w:val="single" w:color="auto" w:sz="4" w:space="0"/>
            </w:tcBorders>
            <w:shd w:val="clear" w:color="auto" w:fill="D9D9D9"/>
          </w:tcPr>
          <w:p>
            <w:pPr>
              <w:pStyle w:val="90"/>
              <w:rPr>
                <w:b/>
                <w:bCs/>
              </w:rPr>
            </w:pPr>
            <w:r>
              <w:rPr>
                <w:rFonts w:hint="eastAsia"/>
                <w:b/>
                <w:bCs/>
              </w:rPr>
              <w:t>必须修复</w:t>
            </w:r>
          </w:p>
        </w:tc>
        <w:tc>
          <w:tcPr>
            <w:tcW w:w="2659" w:type="dxa"/>
            <w:tcBorders>
              <w:bottom w:val="single" w:color="auto" w:sz="4" w:space="0"/>
            </w:tcBorders>
            <w:shd w:val="clear" w:color="auto" w:fill="D9D9D9"/>
          </w:tcPr>
          <w:p>
            <w:pPr>
              <w:pStyle w:val="90"/>
              <w:rPr>
                <w:b/>
                <w:bCs/>
              </w:rPr>
            </w:pPr>
            <w:r>
              <w:rPr>
                <w:rFonts w:hint="eastAsia"/>
                <w:b/>
                <w:bCs/>
              </w:rPr>
              <w:t>建议修复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649" w:type="dxa"/>
            <w:gridSpan w:val="3"/>
            <w:shd w:val="clear" w:color="auto" w:fill="auto"/>
            <w:vAlign w:val="center"/>
          </w:tcPr>
          <w:p>
            <w:pPr>
              <w:pStyle w:val="16"/>
              <w:shd w:val="clear" w:color="auto" w:fill="FFFFFF"/>
              <w:jc w:val="center"/>
              <w:rPr>
                <w:rFonts w:hint="eastAsia" w:ascii="Arial" w:hAnsi="Arial" w:eastAsia="宋体" w:cs="微软雅黑"/>
                <w:color w:val="000000"/>
                <w:sz w:val="18"/>
                <w:szCs w:val="18"/>
                <w:lang w:val="en-US" w:eastAsia="zh-CN" w:bidi="ar-SA"/>
              </w:rPr>
            </w:pPr>
            <w:r>
              <w:rPr>
                <w:rFonts w:hint="eastAsia" w:ascii="Arial" w:hAnsi="Arial" w:eastAsia="宋体" w:cs="微软雅黑"/>
                <w:color w:val="000000"/>
                <w:sz w:val="18"/>
                <w:szCs w:val="18"/>
              </w:rPr>
              <w:t xml:space="preserve">{%tr if </w:t>
            </w:r>
            <w:r>
              <w:rPr>
                <w:rFonts w:hint="eastAsia" w:ascii="Arial" w:hAnsi="Arial" w:eastAsia="宋体" w:cs="微软雅黑"/>
                <w:color w:val="000000"/>
                <w:sz w:val="18"/>
                <w:szCs w:val="18"/>
                <w:lang w:val="en-US" w:eastAsia="zh-CN"/>
              </w:rPr>
              <w:t>check_result</w:t>
            </w:r>
            <w:r>
              <w:rPr>
                <w:rFonts w:hint="eastAsia" w:ascii="Arial" w:hAnsi="Arial" w:eastAsia="宋体"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547" w:type="dxa"/>
            <w:shd w:val="clear" w:color="auto" w:fill="auto"/>
            <w:vAlign w:val="center"/>
          </w:tcPr>
          <w:p>
            <w:pPr>
              <w:jc w:val="center"/>
              <w:rPr>
                <w:rFonts w:hint="eastAsia" w:ascii="Arial" w:hAnsi="Arial" w:eastAsia="宋体" w:cs="微软雅黑"/>
                <w:color w:val="000000"/>
                <w:sz w:val="18"/>
                <w:szCs w:val="18"/>
                <w:lang w:val="en-US" w:eastAsia="zh-CN" w:bidi="ar-SA"/>
              </w:rPr>
            </w:pPr>
            <w:r>
              <w:rPr>
                <w:rFonts w:hint="eastAsia" w:ascii="Arial" w:hAnsi="Arial" w:eastAsia="宋体" w:cs="微软雅黑"/>
                <w:color w:val="000000"/>
                <w:sz w:val="18"/>
                <w:szCs w:val="18"/>
              </w:rPr>
              <w:t>{{</w:t>
            </w:r>
            <w:r>
              <w:rPr>
                <w:rFonts w:hint="eastAsia" w:ascii="Arial" w:hAnsi="Arial" w:eastAsia="宋体" w:cs="微软雅黑"/>
                <w:color w:val="000000"/>
                <w:sz w:val="18"/>
                <w:szCs w:val="18"/>
                <w:lang w:val="en-US" w:eastAsia="zh-CN"/>
              </w:rPr>
              <w:t>check_result.summary</w:t>
            </w:r>
            <w:r>
              <w:rPr>
                <w:rFonts w:hint="eastAsia" w:ascii="Arial" w:hAnsi="Arial" w:eastAsia="宋体" w:cs="微软雅黑"/>
                <w:color w:val="000000"/>
                <w:sz w:val="18"/>
                <w:szCs w:val="18"/>
              </w:rPr>
              <w:t>}}</w:t>
            </w:r>
          </w:p>
        </w:tc>
        <w:tc>
          <w:tcPr>
            <w:tcW w:w="2443" w:type="dxa"/>
            <w:shd w:val="clear" w:color="auto" w:fill="auto"/>
            <w:vAlign w:val="center"/>
          </w:tcPr>
          <w:p>
            <w:pPr>
              <w:jc w:val="center"/>
              <w:rPr>
                <w:rFonts w:hint="eastAsia" w:ascii="Arial" w:hAnsi="Arial" w:eastAsia="宋体" w:cs="微软雅黑"/>
                <w:color w:val="000000"/>
                <w:sz w:val="18"/>
                <w:szCs w:val="18"/>
                <w:lang w:val="en-US" w:eastAsia="zh-CN" w:bidi="ar-SA"/>
              </w:rPr>
            </w:pPr>
            <w:r>
              <w:rPr>
                <w:rFonts w:hint="eastAsia" w:ascii="Arial" w:hAnsi="Arial" w:eastAsia="宋体" w:cs="微软雅黑"/>
                <w:color w:val="000000"/>
                <w:sz w:val="18"/>
                <w:szCs w:val="18"/>
              </w:rPr>
              <w:t>{{</w:t>
            </w:r>
            <w:r>
              <w:rPr>
                <w:rFonts w:hint="eastAsia" w:ascii="Arial" w:hAnsi="Arial" w:eastAsia="宋体" w:cs="微软雅黑"/>
                <w:color w:val="000000"/>
                <w:sz w:val="18"/>
                <w:szCs w:val="18"/>
                <w:lang w:val="en-US" w:eastAsia="zh-CN"/>
              </w:rPr>
              <w:t>check_result.must_fix</w:t>
            </w:r>
            <w:r>
              <w:rPr>
                <w:rFonts w:hint="eastAsia" w:ascii="Arial" w:hAnsi="Arial" w:eastAsia="宋体" w:cs="微软雅黑"/>
                <w:color w:val="000000"/>
                <w:sz w:val="18"/>
                <w:szCs w:val="18"/>
              </w:rPr>
              <w:t>}}</w:t>
            </w:r>
          </w:p>
        </w:tc>
        <w:tc>
          <w:tcPr>
            <w:tcW w:w="2659" w:type="dxa"/>
            <w:shd w:val="clear" w:color="auto" w:fill="auto"/>
            <w:vAlign w:val="center"/>
          </w:tcPr>
          <w:p>
            <w:pPr>
              <w:jc w:val="center"/>
              <w:rPr>
                <w:rFonts w:hint="eastAsia" w:ascii="Arial" w:hAnsi="Arial" w:eastAsia="宋体" w:cs="微软雅黑"/>
                <w:color w:val="000000"/>
                <w:sz w:val="18"/>
                <w:szCs w:val="18"/>
                <w:lang w:val="en-US" w:eastAsia="zh-CN" w:bidi="ar-SA"/>
              </w:rPr>
            </w:pPr>
            <w:r>
              <w:rPr>
                <w:rFonts w:hint="eastAsia" w:ascii="Arial" w:hAnsi="Arial" w:eastAsia="宋体" w:cs="微软雅黑"/>
                <w:color w:val="000000"/>
                <w:sz w:val="18"/>
                <w:szCs w:val="18"/>
              </w:rPr>
              <w:t>{{</w:t>
            </w:r>
            <w:r>
              <w:rPr>
                <w:rFonts w:hint="eastAsia" w:ascii="Arial" w:hAnsi="Arial" w:eastAsia="宋体" w:cs="微软雅黑"/>
                <w:color w:val="000000"/>
                <w:sz w:val="18"/>
                <w:szCs w:val="18"/>
                <w:lang w:val="en-US" w:eastAsia="zh-CN"/>
              </w:rPr>
              <w:t>check_result</w:t>
            </w:r>
            <w:r>
              <w:rPr>
                <w:rFonts w:hint="eastAsia" w:ascii="Arial" w:hAnsi="Arial" w:eastAsia="宋体" w:cs="微软雅黑"/>
                <w:color w:val="000000"/>
                <w:sz w:val="18"/>
                <w:szCs w:val="18"/>
              </w:rPr>
              <w:t>.suggest_fix}}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center"/>
          </w:tcPr>
          <w:p>
            <w:pPr>
              <w:pStyle w:val="45"/>
              <w:jc w:val="center"/>
              <w:rPr>
                <w:rFonts w:ascii="Arial" w:hAnsi="Arial" w:eastAsia="宋体"/>
                <w:sz w:val="18"/>
                <w:szCs w:val="18"/>
              </w:rPr>
            </w:pPr>
            <w:bookmarkStart w:id="38" w:name="_Toc526858873"/>
            <w:bookmarkStart w:id="39" w:name="_Toc526858558"/>
            <w:bookmarkStart w:id="40" w:name="_Toc526931272"/>
            <w:bookmarkStart w:id="41" w:name="_Toc10020"/>
            <w:bookmarkStart w:id="42" w:name="_Toc526858472"/>
            <w:r>
              <w:rPr>
                <w:rFonts w:hint="eastAsia" w:ascii="Arial" w:hAnsi="Arial" w:eastAsia="宋体" w:cs="微软雅黑"/>
                <w:color w:val="000000"/>
                <w:sz w:val="18"/>
                <w:szCs w:val="18"/>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7649" w:type="dxa"/>
            <w:gridSpan w:val="3"/>
            <w:vAlign w:val="center"/>
          </w:tcPr>
          <w:p>
            <w:pPr>
              <w:pStyle w:val="45"/>
              <w:jc w:val="center"/>
              <w:rPr>
                <w:rFonts w:ascii="Arial" w:hAnsi="Arial" w:eastAsia="宋体"/>
                <w:sz w:val="18"/>
                <w:szCs w:val="18"/>
              </w:rPr>
            </w:pPr>
            <w:r>
              <w:rPr>
                <w:rFonts w:hint="eastAsia" w:ascii="Arial" w:hAnsi="Arial" w:eastAsia="宋体" w:cs="微软雅黑"/>
                <w:color w:val="000000"/>
                <w:sz w:val="18"/>
                <w:szCs w:val="18"/>
              </w:rPr>
              <w:t>无异常</w:t>
            </w:r>
            <w:r>
              <w:rPr>
                <w:rFonts w:hint="eastAsia" w:ascii="Arial" w:hAnsi="Arial" w:eastAsia="宋体" w:cs="微软雅黑"/>
                <w:color w:val="000000"/>
                <w:sz w:val="18"/>
                <w:szCs w:val="18"/>
              </w:rPr>
              <w:drawing>
                <wp:inline distT="0" distB="0" distL="0" distR="0">
                  <wp:extent cx="164465" cy="181610"/>
                  <wp:effectExtent l="9525" t="9525" r="16510" b="1841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7"/>
                          <a:srcRect/>
                          <a:stretch>
                            <a:fillRect/>
                          </a:stretch>
                        </pic:blipFill>
                        <pic:spPr>
                          <a:xfrm>
                            <a:off x="0" y="0"/>
                            <a:ext cx="164465" cy="181610"/>
                          </a:xfrm>
                          <a:prstGeom prst="rect">
                            <a:avLst/>
                          </a:prstGeom>
                          <a:noFill/>
                          <a:ln w="9525">
                            <a:solidFill>
                              <a:srgbClr val="0000FF"/>
                            </a:solidFill>
                            <a:miter lim="800000"/>
                            <a:headEnd/>
                            <a:tailEnd/>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center"/>
          </w:tcPr>
          <w:p>
            <w:pPr>
              <w:pStyle w:val="45"/>
              <w:jc w:val="center"/>
              <w:rPr>
                <w:rFonts w:ascii="Arial" w:hAnsi="Arial" w:eastAsia="宋体"/>
                <w:sz w:val="18"/>
                <w:szCs w:val="18"/>
              </w:rPr>
            </w:pPr>
            <w:r>
              <w:rPr>
                <w:rFonts w:hint="eastAsia" w:ascii="Arial" w:hAnsi="Arial" w:eastAsia="宋体" w:cs="微软雅黑"/>
                <w:color w:val="000000"/>
                <w:sz w:val="18"/>
                <w:szCs w:val="18"/>
              </w:rPr>
              <w:t>{%tr endif%}</w:t>
            </w:r>
          </w:p>
        </w:tc>
      </w:tr>
      <w:bookmarkEnd w:id="38"/>
      <w:bookmarkEnd w:id="39"/>
      <w:bookmarkEnd w:id="40"/>
      <w:bookmarkEnd w:id="41"/>
      <w:bookmarkEnd w:id="42"/>
    </w:tbl>
    <w:p>
      <w:pPr>
        <w:pStyle w:val="37"/>
        <w:ind w:left="0" w:leftChars="0" w:firstLine="0" w:firstLineChars="0"/>
      </w:pPr>
      <w:bookmarkStart w:id="43" w:name="_Toc526931273"/>
      <w:bookmarkStart w:id="44" w:name="_Toc526858559"/>
      <w:bookmarkStart w:id="45" w:name="_Toc888"/>
      <w:bookmarkStart w:id="46" w:name="_Toc526858874"/>
      <w:bookmarkStart w:id="47" w:name="_Toc526858473"/>
    </w:p>
    <w:p>
      <w:pPr>
        <w:pStyle w:val="51"/>
      </w:pPr>
      <w:bookmarkStart w:id="48" w:name="_Toc14843"/>
      <w:r>
        <w:rPr>
          <w:rFonts w:hint="eastAsia"/>
        </w:rPr>
        <w:t>性能检测异常说明</w:t>
      </w:r>
      <w:bookmarkEnd w:id="48"/>
    </w:p>
    <w:p>
      <w:pPr>
        <w:pStyle w:val="37"/>
      </w:pPr>
      <w:r>
        <w:rPr>
          <w:rFonts w:hint="eastAsia"/>
        </w:rPr>
        <w:t>HCI平台主机以及虚拟机性能检测存在的问题，以及整改措施。</w:t>
      </w:r>
    </w:p>
    <w:tbl>
      <w:tblPr>
        <w:tblStyle w:val="19"/>
        <w:tblW w:w="7649"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
        <w:gridCol w:w="950"/>
        <w:gridCol w:w="1225"/>
        <w:gridCol w:w="2487"/>
        <w:gridCol w:w="2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8" w:type="dxa"/>
            <w:shd w:val="clear" w:color="auto" w:fill="D9D9D9"/>
          </w:tcPr>
          <w:p>
            <w:pPr>
              <w:pStyle w:val="90"/>
            </w:pPr>
            <w:r>
              <w:rPr>
                <w:rFonts w:hint="eastAsia"/>
              </w:rPr>
              <w:t>序号</w:t>
            </w:r>
          </w:p>
        </w:tc>
        <w:tc>
          <w:tcPr>
            <w:tcW w:w="950" w:type="dxa"/>
            <w:shd w:val="clear" w:color="auto" w:fill="D9D9D9"/>
          </w:tcPr>
          <w:p>
            <w:pPr>
              <w:pStyle w:val="90"/>
            </w:pPr>
            <w:r>
              <w:rPr>
                <w:rFonts w:hint="eastAsia"/>
              </w:rPr>
              <w:t>级别</w:t>
            </w:r>
          </w:p>
        </w:tc>
        <w:tc>
          <w:tcPr>
            <w:tcW w:w="1225" w:type="dxa"/>
            <w:shd w:val="clear" w:color="auto" w:fill="D9D9D9"/>
          </w:tcPr>
          <w:p>
            <w:pPr>
              <w:pStyle w:val="90"/>
            </w:pPr>
            <w:r>
              <w:rPr>
                <w:rFonts w:hint="eastAsia"/>
              </w:rPr>
              <w:t>检测项</w:t>
            </w:r>
          </w:p>
        </w:tc>
        <w:tc>
          <w:tcPr>
            <w:tcW w:w="2487" w:type="dxa"/>
            <w:shd w:val="clear" w:color="auto" w:fill="D9D9D9"/>
          </w:tcPr>
          <w:p>
            <w:pPr>
              <w:pStyle w:val="90"/>
            </w:pPr>
            <w:r>
              <w:rPr>
                <w:rFonts w:hint="eastAsia"/>
              </w:rPr>
              <w:t>检测问题</w:t>
            </w:r>
          </w:p>
        </w:tc>
        <w:tc>
          <w:tcPr>
            <w:tcW w:w="2099" w:type="dxa"/>
            <w:shd w:val="clear" w:color="auto" w:fill="D9D9D9"/>
          </w:tcPr>
          <w:p>
            <w:pPr>
              <w:pStyle w:val="90"/>
            </w:pPr>
            <w:r>
              <w:rPr>
                <w:rFonts w:hint="eastAsia"/>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5"/>
            <w:vAlign w:val="center"/>
          </w:tcPr>
          <w:p>
            <w:pPr>
              <w:pStyle w:val="45"/>
              <w:jc w:val="center"/>
              <w:rPr>
                <w:rFonts w:ascii="Arial" w:hAnsi="Arial" w:eastAsia="宋体"/>
                <w:sz w:val="18"/>
                <w:szCs w:val="18"/>
              </w:rPr>
            </w:pPr>
            <w:r>
              <w:rPr>
                <w:rFonts w:hint="eastAsia" w:ascii="Arial" w:hAnsi="Arial" w:eastAsia="宋体" w:cs="微软雅黑"/>
                <w:color w:val="000000"/>
                <w:sz w:val="18"/>
                <w:szCs w:val="18"/>
              </w:rPr>
              <w:t xml:space="preserve">{%tr if </w:t>
            </w:r>
            <w:r>
              <w:rPr>
                <w:rFonts w:hint="eastAsia" w:ascii="Arial" w:hAnsi="Arial" w:eastAsia="宋体" w:cs="微软雅黑"/>
                <w:color w:val="000000"/>
                <w:sz w:val="18"/>
                <w:szCs w:val="18"/>
                <w:lang w:val="en-US" w:eastAsia="zh-CN"/>
              </w:rPr>
              <w:t>check_diagnose</w:t>
            </w:r>
            <w:r>
              <w:rPr>
                <w:rFonts w:hint="eastAsia" w:ascii="Arial" w:hAnsi="Arial" w:eastAsia="宋体"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5"/>
            <w:vAlign w:val="center"/>
          </w:tcPr>
          <w:p>
            <w:pPr>
              <w:pStyle w:val="45"/>
              <w:jc w:val="center"/>
              <w:rPr>
                <w:rFonts w:hint="eastAsia" w:ascii="Arial" w:hAnsi="Arial" w:eastAsia="宋体" w:cs="微软雅黑"/>
                <w:color w:val="000000"/>
                <w:sz w:val="18"/>
                <w:szCs w:val="18"/>
              </w:rPr>
            </w:pPr>
            <w:r>
              <w:rPr>
                <w:rFonts w:hint="eastAsia" w:ascii="Arial" w:hAnsi="Arial" w:eastAsia="宋体" w:cs="微软雅黑"/>
                <w:color w:val="000000"/>
                <w:sz w:val="18"/>
                <w:szCs w:val="18"/>
              </w:rPr>
              <w:t>{%tr for</w:t>
            </w:r>
            <w:r>
              <w:rPr>
                <w:rFonts w:hint="eastAsia" w:ascii="Arial" w:hAnsi="Arial" w:eastAsia="宋体" w:cs="微软雅黑"/>
                <w:color w:val="000000"/>
                <w:sz w:val="18"/>
                <w:szCs w:val="18"/>
                <w:lang w:val="en-US" w:eastAsia="zh-CN"/>
              </w:rPr>
              <w:t xml:space="preserve"> v in check_diagnose </w:t>
            </w:r>
            <w:r>
              <w:rPr>
                <w:rFonts w:hint="eastAsia" w:ascii="Arial" w:hAnsi="Arial" w:eastAsia="宋体"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8" w:type="dxa"/>
            <w:vAlign w:val="center"/>
          </w:tcPr>
          <w:p>
            <w:pPr>
              <w:pStyle w:val="45"/>
              <w:jc w:val="center"/>
              <w:rPr>
                <w:rFonts w:hint="default" w:ascii="Arial" w:hAnsi="Arial" w:eastAsia="宋体" w:cs="微软雅黑"/>
                <w:color w:val="000000"/>
                <w:sz w:val="18"/>
                <w:szCs w:val="18"/>
                <w:lang w:val="en-US" w:eastAsia="zh-CN"/>
              </w:rPr>
            </w:pPr>
            <w:r>
              <w:rPr>
                <w:rFonts w:hint="eastAsia" w:ascii="Arial" w:hAnsi="Arial" w:eastAsia="宋体" w:cs="微软雅黑"/>
                <w:color w:val="000000"/>
                <w:sz w:val="18"/>
                <w:szCs w:val="18"/>
                <w:lang w:val="en-US" w:eastAsia="zh-CN"/>
              </w:rPr>
              <w:t>{{check_diagnose.index(v) + 1}}</w:t>
            </w:r>
          </w:p>
        </w:tc>
        <w:tc>
          <w:tcPr>
            <w:tcW w:w="950" w:type="dxa"/>
            <w:vAlign w:val="center"/>
          </w:tcPr>
          <w:p>
            <w:pPr>
              <w:pStyle w:val="45"/>
              <w:jc w:val="center"/>
              <w:rPr>
                <w:rFonts w:hint="default" w:ascii="Arial" w:hAnsi="Arial" w:eastAsia="宋体" w:cs="微软雅黑"/>
                <w:color w:val="000000"/>
                <w:sz w:val="18"/>
                <w:szCs w:val="18"/>
                <w:lang w:val="en-US" w:eastAsia="zh-CN"/>
              </w:rPr>
            </w:pPr>
            <w:r>
              <w:rPr>
                <w:rFonts w:hint="eastAsia" w:ascii="Arial" w:hAnsi="Arial" w:eastAsia="宋体" w:cs="微软雅黑"/>
                <w:color w:val="000000"/>
                <w:sz w:val="18"/>
                <w:szCs w:val="18"/>
                <w:lang w:val="en-US" w:eastAsia="zh-CN"/>
              </w:rPr>
              <w:t>{{v.level}}</w:t>
            </w:r>
          </w:p>
        </w:tc>
        <w:tc>
          <w:tcPr>
            <w:tcW w:w="1225" w:type="dxa"/>
            <w:vAlign w:val="center"/>
          </w:tcPr>
          <w:p>
            <w:pPr>
              <w:pStyle w:val="45"/>
              <w:jc w:val="center"/>
              <w:rPr>
                <w:rFonts w:hint="default" w:ascii="Arial" w:hAnsi="Arial" w:eastAsia="宋体" w:cs="微软雅黑"/>
                <w:color w:val="000000"/>
                <w:sz w:val="18"/>
                <w:szCs w:val="18"/>
                <w:lang w:val="en-US" w:eastAsia="zh-CN"/>
              </w:rPr>
            </w:pPr>
            <w:r>
              <w:rPr>
                <w:rFonts w:hint="eastAsia" w:ascii="Arial" w:hAnsi="Arial" w:eastAsia="宋体" w:cs="微软雅黑"/>
                <w:color w:val="000000"/>
                <w:sz w:val="18"/>
                <w:szCs w:val="18"/>
                <w:lang w:val="en-US" w:eastAsia="zh-CN"/>
              </w:rPr>
              <w:t>{{v.check_item}}</w:t>
            </w:r>
          </w:p>
        </w:tc>
        <w:tc>
          <w:tcPr>
            <w:tcW w:w="2487" w:type="dxa"/>
            <w:vAlign w:val="center"/>
          </w:tcPr>
          <w:p>
            <w:pPr>
              <w:pStyle w:val="45"/>
              <w:jc w:val="center"/>
              <w:rPr>
                <w:rFonts w:hint="default" w:ascii="Arial" w:hAnsi="Arial" w:eastAsia="宋体" w:cs="微软雅黑"/>
                <w:color w:val="000000"/>
                <w:sz w:val="18"/>
                <w:szCs w:val="18"/>
                <w:lang w:val="en-US" w:eastAsia="zh-CN"/>
              </w:rPr>
            </w:pPr>
            <w:r>
              <w:rPr>
                <w:rFonts w:hint="eastAsia" w:ascii="Arial" w:hAnsi="Arial" w:eastAsia="宋体" w:cs="微软雅黑"/>
                <w:color w:val="000000"/>
                <w:sz w:val="18"/>
                <w:szCs w:val="18"/>
                <w:lang w:val="en-US" w:eastAsia="zh-CN"/>
              </w:rPr>
              <w:t>{{v.check_result}}</w:t>
            </w:r>
          </w:p>
        </w:tc>
        <w:tc>
          <w:tcPr>
            <w:tcW w:w="2099" w:type="dxa"/>
            <w:vAlign w:val="center"/>
          </w:tcPr>
          <w:p>
            <w:pPr>
              <w:pStyle w:val="45"/>
              <w:jc w:val="center"/>
              <w:rPr>
                <w:rFonts w:hint="default" w:ascii="Arial" w:hAnsi="Arial" w:eastAsia="宋体" w:cs="微软雅黑"/>
                <w:color w:val="000000"/>
                <w:sz w:val="18"/>
                <w:szCs w:val="18"/>
                <w:lang w:val="en-US" w:eastAsia="zh-CN"/>
              </w:rPr>
            </w:pPr>
            <w:r>
              <w:rPr>
                <w:rFonts w:hint="eastAsia" w:ascii="Arial" w:hAnsi="Arial" w:eastAsia="宋体" w:cs="微软雅黑"/>
                <w:color w:val="000000"/>
                <w:sz w:val="18"/>
                <w:szCs w:val="18"/>
                <w:lang w:val="en-US" w:eastAsia="zh-CN"/>
              </w:rPr>
              <w:t>{{v.suggestion}}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5"/>
            <w:vAlign w:val="center"/>
          </w:tcPr>
          <w:p>
            <w:pPr>
              <w:pStyle w:val="45"/>
              <w:jc w:val="center"/>
              <w:rPr>
                <w:rFonts w:hint="default" w:ascii="Arial" w:hAnsi="Arial" w:eastAsia="宋体" w:cs="微软雅黑"/>
                <w:color w:val="000000"/>
                <w:sz w:val="18"/>
                <w:szCs w:val="18"/>
                <w:lang w:val="en-US" w:eastAsia="zh-CN"/>
              </w:rPr>
            </w:pPr>
            <w:r>
              <w:rPr>
                <w:rFonts w:hint="eastAsia" w:ascii="Arial" w:hAnsi="Arial" w:eastAsia="宋体" w:cs="微软雅黑"/>
                <w:color w:val="000000"/>
                <w:sz w:val="18"/>
                <w:szCs w:val="18"/>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5"/>
            <w:vAlign w:val="center"/>
          </w:tcPr>
          <w:p>
            <w:pPr>
              <w:pStyle w:val="45"/>
              <w:jc w:val="center"/>
              <w:rPr>
                <w:rFonts w:hint="eastAsia" w:ascii="Arial" w:hAnsi="Arial" w:eastAsia="宋体" w:cs="微软雅黑"/>
                <w:color w:val="000000"/>
                <w:sz w:val="18"/>
                <w:szCs w:val="18"/>
                <w:lang w:val="en-US" w:eastAsia="zh-CN"/>
              </w:rPr>
            </w:pPr>
            <w:r>
              <w:rPr>
                <w:rFonts w:hint="eastAsia" w:ascii="Arial" w:hAnsi="Arial" w:eastAsia="宋体" w:cs="微软雅黑"/>
                <w:color w:val="000000"/>
                <w:sz w:val="18"/>
                <w:szCs w:val="18"/>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5"/>
            <w:vAlign w:val="center"/>
          </w:tcPr>
          <w:p>
            <w:pPr>
              <w:pStyle w:val="45"/>
              <w:jc w:val="center"/>
              <w:rPr>
                <w:rFonts w:hint="eastAsia" w:ascii="Arial" w:hAnsi="Arial" w:eastAsia="宋体" w:cs="微软雅黑"/>
                <w:color w:val="000000"/>
                <w:sz w:val="18"/>
                <w:szCs w:val="18"/>
                <w:lang w:val="en-US" w:eastAsia="zh-CN"/>
              </w:rPr>
            </w:pPr>
            <w:r>
              <w:rPr>
                <w:rFonts w:hint="eastAsia" w:ascii="Arial" w:hAnsi="Arial" w:eastAsia="宋体" w:cs="微软雅黑"/>
                <w:color w:val="000000"/>
                <w:sz w:val="18"/>
                <w:szCs w:val="18"/>
              </w:rPr>
              <w:t>无异常</w:t>
            </w:r>
            <w:r>
              <w:rPr>
                <w:rFonts w:hint="eastAsia" w:ascii="Arial" w:hAnsi="Arial" w:eastAsia="宋体" w:cs="微软雅黑"/>
                <w:color w:val="000000"/>
                <w:sz w:val="18"/>
                <w:szCs w:val="18"/>
              </w:rPr>
              <w:drawing>
                <wp:inline distT="0" distB="0" distL="0" distR="0">
                  <wp:extent cx="164465" cy="181610"/>
                  <wp:effectExtent l="0" t="0" r="6985" b="8890"/>
                  <wp:docPr id="12"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4"/>
                          <pic:cNvPicPr>
                            <a:picLocks noChangeAspect="1" noChangeArrowheads="1"/>
                          </pic:cNvPicPr>
                        </pic:nvPicPr>
                        <pic:blipFill>
                          <a:blip r:embed="rId17"/>
                          <a:srcRect/>
                          <a:stretch>
                            <a:fillRect/>
                          </a:stretch>
                        </pic:blipFill>
                        <pic:spPr>
                          <a:xfrm>
                            <a:off x="0" y="0"/>
                            <a:ext cx="164465" cy="181610"/>
                          </a:xfrm>
                          <a:prstGeom prst="rect">
                            <a:avLst/>
                          </a:prstGeom>
                          <a:noFill/>
                          <a:ln w="9525">
                            <a:noFill/>
                            <a:miter lim="800000"/>
                            <a:headEnd/>
                            <a:tailEnd/>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5"/>
            <w:vAlign w:val="center"/>
          </w:tcPr>
          <w:p>
            <w:pPr>
              <w:pStyle w:val="45"/>
              <w:jc w:val="center"/>
              <w:rPr>
                <w:rFonts w:hint="eastAsia" w:ascii="Arial" w:hAnsi="Arial" w:eastAsia="宋体" w:cs="微软雅黑"/>
                <w:color w:val="000000"/>
                <w:sz w:val="18"/>
                <w:szCs w:val="18"/>
                <w:lang w:val="en-US" w:eastAsia="zh-CN"/>
              </w:rPr>
            </w:pPr>
            <w:r>
              <w:rPr>
                <w:rFonts w:hint="eastAsia" w:ascii="Arial" w:hAnsi="Arial" w:eastAsia="宋体" w:cs="微软雅黑"/>
                <w:color w:val="000000"/>
                <w:sz w:val="18"/>
                <w:szCs w:val="18"/>
              </w:rPr>
              <w:t>{%tr endif%}</w:t>
            </w:r>
          </w:p>
        </w:tc>
      </w:tr>
    </w:tbl>
    <w:p>
      <w:pPr>
        <w:pStyle w:val="37"/>
      </w:pPr>
    </w:p>
    <w:bookmarkEnd w:id="43"/>
    <w:bookmarkEnd w:id="44"/>
    <w:bookmarkEnd w:id="45"/>
    <w:bookmarkEnd w:id="46"/>
    <w:bookmarkEnd w:id="47"/>
    <w:p>
      <w:pPr>
        <w:pStyle w:val="48"/>
      </w:pPr>
      <w:bookmarkStart w:id="49" w:name="_Toc12595"/>
      <w:bookmarkStart w:id="50" w:name="_Toc526931277"/>
      <w:bookmarkStart w:id="51" w:name="_Toc32112"/>
      <w:r>
        <w:rPr>
          <w:rFonts w:hint="eastAsia"/>
        </w:rPr>
        <w:t>检测详细结果</w:t>
      </w:r>
      <w:bookmarkEnd w:id="49"/>
      <w:bookmarkEnd w:id="50"/>
      <w:bookmarkEnd w:id="51"/>
    </w:p>
    <w:p>
      <w:pPr>
        <w:pStyle w:val="47"/>
        <w:numPr>
          <w:ilvl w:val="2"/>
          <w:numId w:val="0"/>
        </w:numPr>
        <w:bidi w:val="0"/>
        <w:ind w:leftChars="0"/>
      </w:pPr>
      <w:bookmarkStart w:id="52" w:name="_Toc28663"/>
      <w:r>
        <w:rPr>
          <w:rFonts w:hint="eastAsia"/>
          <w:lang w:val="en-US" w:eastAsia="zh-CN"/>
        </w:rPr>
        <w:t>3.1.</w:t>
      </w:r>
      <w:r>
        <w:rPr>
          <w:rFonts w:hint="eastAsia"/>
        </w:rPr>
        <w:t>主机性能检测</w:t>
      </w:r>
      <w:bookmarkEnd w:id="52"/>
    </w:p>
    <w:tbl>
      <w:tblPr>
        <w:tblStyle w:val="20"/>
        <w:tblW w:w="7649"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500"/>
        <w:gridCol w:w="2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shd w:val="clear" w:color="auto" w:fill="A5A5A5" w:themeFill="background1" w:themeFillShade="A6"/>
          </w:tcPr>
          <w:p>
            <w:pPr>
              <w:pStyle w:val="90"/>
              <w:rPr>
                <w:rFonts w:hint="eastAsia"/>
              </w:rPr>
            </w:pPr>
            <w:r>
              <w:rPr>
                <w:rFonts w:hint="eastAsia"/>
              </w:rPr>
              <w:t>主机</w:t>
            </w:r>
          </w:p>
        </w:tc>
        <w:tc>
          <w:tcPr>
            <w:tcW w:w="2500" w:type="dxa"/>
            <w:shd w:val="clear" w:color="auto" w:fill="A5A5A5" w:themeFill="background1" w:themeFillShade="A6"/>
          </w:tcPr>
          <w:p>
            <w:pPr>
              <w:pStyle w:val="90"/>
              <w:rPr>
                <w:rFonts w:hint="eastAsia"/>
              </w:rPr>
            </w:pPr>
            <w:r>
              <w:rPr>
                <w:rFonts w:hint="eastAsia"/>
              </w:rPr>
              <w:t>检测项</w:t>
            </w:r>
          </w:p>
        </w:tc>
        <w:tc>
          <w:tcPr>
            <w:tcW w:w="2384" w:type="dxa"/>
            <w:shd w:val="clear" w:color="auto" w:fill="A5A5A5" w:themeFill="background1" w:themeFillShade="A6"/>
          </w:tcPr>
          <w:p>
            <w:pPr>
              <w:pStyle w:val="90"/>
              <w:rPr>
                <w:rFonts w:hint="eastAsia"/>
              </w:rPr>
            </w:pPr>
            <w:r>
              <w:rPr>
                <w:rFonts w:hint="eastAsia"/>
              </w:rPr>
              <w:t>建议行动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top"/>
          </w:tcPr>
          <w:p>
            <w:pPr>
              <w:pStyle w:val="45"/>
              <w:jc w:val="center"/>
              <w:rPr>
                <w:rFonts w:hint="eastAsia" w:ascii="Arial" w:hAnsi="Arial" w:eastAsia="宋体" w:cs="宋体"/>
                <w:sz w:val="18"/>
                <w:szCs w:val="18"/>
              </w:rPr>
            </w:pPr>
            <w:r>
              <w:rPr>
                <w:rFonts w:hint="eastAsia" w:ascii="Arial" w:hAnsi="Arial" w:eastAsia="宋体" w:cs="宋体"/>
                <w:color w:val="000000"/>
                <w:sz w:val="18"/>
                <w:szCs w:val="18"/>
              </w:rPr>
              <w:t xml:space="preserve">{%tr if </w:t>
            </w:r>
            <w:r>
              <w:rPr>
                <w:rFonts w:hint="eastAsia" w:ascii="Arial" w:hAnsi="Arial" w:eastAsia="宋体" w:cs="宋体"/>
                <w:color w:val="000000"/>
                <w:sz w:val="18"/>
                <w:szCs w:val="18"/>
                <w:lang w:val="en-US" w:eastAsia="zh-CN"/>
              </w:rPr>
              <w:t>host_diagnose</w:t>
            </w:r>
            <w:r>
              <w:rPr>
                <w:rFonts w:hint="eastAsia" w:ascii="Arial" w:hAnsi="Arial" w:eastAsia="宋体" w:cs="宋体"/>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top"/>
          </w:tcPr>
          <w:p>
            <w:pPr>
              <w:pStyle w:val="45"/>
              <w:jc w:val="center"/>
              <w:rPr>
                <w:rFonts w:hint="eastAsia" w:ascii="Arial" w:hAnsi="Arial" w:eastAsia="宋体" w:cs="宋体"/>
                <w:sz w:val="18"/>
                <w:szCs w:val="18"/>
              </w:rPr>
            </w:pPr>
            <w:r>
              <w:rPr>
                <w:rFonts w:hint="eastAsia" w:ascii="Arial" w:hAnsi="Arial" w:eastAsia="宋体" w:cs="宋体"/>
                <w:color w:val="000000"/>
                <w:sz w:val="18"/>
                <w:szCs w:val="18"/>
              </w:rPr>
              <w:t>{%tr for</w:t>
            </w:r>
            <w:r>
              <w:rPr>
                <w:rFonts w:hint="eastAsia" w:ascii="Arial" w:hAnsi="Arial" w:eastAsia="宋体" w:cs="宋体"/>
                <w:color w:val="000000"/>
                <w:sz w:val="18"/>
                <w:szCs w:val="18"/>
                <w:lang w:val="en-US" w:eastAsia="zh-CN"/>
              </w:rPr>
              <w:t xml:space="preserve"> host,info in host_diagnose.items()</w:t>
            </w:r>
            <w:r>
              <w:rPr>
                <w:rFonts w:hint="eastAsia" w:ascii="Arial" w:hAnsi="Arial" w:eastAsia="宋体" w:cs="宋体"/>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top"/>
          </w:tcPr>
          <w:p>
            <w:pPr>
              <w:pStyle w:val="45"/>
              <w:jc w:val="center"/>
              <w:rPr>
                <w:rFonts w:hint="eastAsia" w:ascii="Arial" w:hAnsi="Arial" w:eastAsia="宋体" w:cs="宋体"/>
                <w:sz w:val="18"/>
                <w:szCs w:val="18"/>
              </w:rPr>
            </w:pPr>
            <w:r>
              <w:rPr>
                <w:rFonts w:hint="eastAsia" w:ascii="Arial" w:hAnsi="Arial" w:eastAsia="宋体" w:cs="宋体"/>
                <w:color w:val="000000"/>
                <w:sz w:val="18"/>
                <w:szCs w:val="18"/>
              </w:rPr>
              <w:t>{%tr for</w:t>
            </w:r>
            <w:r>
              <w:rPr>
                <w:rFonts w:hint="eastAsia" w:ascii="Arial" w:hAnsi="Arial" w:eastAsia="宋体" w:cs="宋体"/>
                <w:color w:val="000000"/>
                <w:sz w:val="18"/>
                <w:szCs w:val="18"/>
                <w:lang w:val="en-US" w:eastAsia="zh-CN"/>
              </w:rPr>
              <w:t xml:space="preserve"> k,v in info.items()</w:t>
            </w:r>
            <w:r>
              <w:rPr>
                <w:rFonts w:hint="eastAsia" w:ascii="Arial" w:hAnsi="Arial" w:eastAsia="宋体" w:cs="宋体"/>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vAlign w:val="top"/>
          </w:tcPr>
          <w:p>
            <w:pPr>
              <w:pStyle w:val="45"/>
              <w:jc w:val="center"/>
              <w:rPr>
                <w:rFonts w:hint="eastAsia" w:ascii="Arial" w:hAnsi="Arial" w:eastAsia="宋体" w:cs="宋体"/>
                <w:sz w:val="18"/>
                <w:szCs w:val="18"/>
                <w:lang w:val="en-US" w:eastAsia="zh-CN" w:bidi="ar-SA"/>
              </w:rPr>
            </w:pPr>
            <w:r>
              <w:rPr>
                <w:rFonts w:hint="eastAsia" w:ascii="Arial" w:hAnsi="Arial" w:eastAsia="宋体" w:cs="宋体"/>
                <w:color w:val="000000"/>
                <w:sz w:val="18"/>
                <w:szCs w:val="18"/>
              </w:rPr>
              <w:t>{%vm%}{{</w:t>
            </w:r>
            <w:r>
              <w:rPr>
                <w:rFonts w:hint="eastAsia" w:ascii="Arial" w:hAnsi="Arial" w:eastAsia="宋体" w:cs="宋体"/>
                <w:color w:val="000000"/>
                <w:sz w:val="18"/>
                <w:szCs w:val="18"/>
                <w:lang w:val="en-US" w:eastAsia="zh-CN"/>
              </w:rPr>
              <w:t>host</w:t>
            </w:r>
            <w:r>
              <w:rPr>
                <w:rFonts w:hint="eastAsia" w:ascii="Arial" w:hAnsi="Arial" w:eastAsia="宋体" w:cs="宋体"/>
                <w:color w:val="000000"/>
                <w:sz w:val="18"/>
                <w:szCs w:val="18"/>
              </w:rPr>
              <w:t>}}</w:t>
            </w:r>
          </w:p>
        </w:tc>
        <w:tc>
          <w:tcPr>
            <w:tcW w:w="2500" w:type="dxa"/>
            <w:vAlign w:val="top"/>
          </w:tcPr>
          <w:p>
            <w:pPr>
              <w:pStyle w:val="45"/>
              <w:jc w:val="center"/>
              <w:rPr>
                <w:rFonts w:hint="eastAsia" w:ascii="Arial" w:hAnsi="Arial" w:eastAsia="宋体" w:cs="宋体"/>
                <w:sz w:val="18"/>
                <w:szCs w:val="18"/>
                <w:lang w:val="en-US" w:eastAsia="zh-CN" w:bidi="ar-SA"/>
              </w:rPr>
            </w:pPr>
            <w:r>
              <w:rPr>
                <w:rFonts w:hint="eastAsia" w:ascii="Arial" w:hAnsi="Arial" w:eastAsia="宋体" w:cs="宋体"/>
                <w:color w:val="000000"/>
                <w:sz w:val="18"/>
                <w:szCs w:val="18"/>
              </w:rPr>
              <w:t>{{</w:t>
            </w:r>
            <w:r>
              <w:rPr>
                <w:rFonts w:hint="eastAsia" w:ascii="Arial" w:hAnsi="Arial" w:eastAsia="宋体" w:cs="宋体"/>
                <w:color w:val="000000"/>
                <w:sz w:val="18"/>
                <w:szCs w:val="18"/>
                <w:lang w:val="en-US" w:eastAsia="zh-CN"/>
              </w:rPr>
              <w:t>k</w:t>
            </w:r>
            <w:r>
              <w:rPr>
                <w:rFonts w:hint="eastAsia" w:ascii="Arial" w:hAnsi="Arial" w:eastAsia="宋体" w:cs="宋体"/>
                <w:color w:val="000000"/>
                <w:sz w:val="18"/>
                <w:szCs w:val="18"/>
              </w:rPr>
              <w:t>}}{{v.level}}</w:t>
            </w:r>
          </w:p>
        </w:tc>
        <w:tc>
          <w:tcPr>
            <w:tcW w:w="2384" w:type="dxa"/>
            <w:vAlign w:val="top"/>
          </w:tcPr>
          <w:p>
            <w:pPr>
              <w:pStyle w:val="45"/>
              <w:jc w:val="center"/>
              <w:rPr>
                <w:rFonts w:hint="eastAsia" w:ascii="Arial" w:hAnsi="Arial" w:eastAsia="宋体" w:cs="宋体"/>
                <w:sz w:val="18"/>
                <w:szCs w:val="18"/>
                <w:lang w:val="en-US" w:eastAsia="zh-CN" w:bidi="ar-SA"/>
              </w:rPr>
            </w:pPr>
            <w:r>
              <w:rPr>
                <w:rFonts w:hint="eastAsia" w:ascii="Arial" w:hAnsi="Arial" w:eastAsia="宋体" w:cs="宋体"/>
                <w:color w:val="000000"/>
                <w:sz w:val="18"/>
                <w:szCs w:val="18"/>
              </w:rPr>
              <w:t>{{v.suggestion}}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center"/>
          </w:tcPr>
          <w:p>
            <w:pPr>
              <w:pStyle w:val="45"/>
              <w:jc w:val="center"/>
              <w:rPr>
                <w:rFonts w:hint="eastAsia" w:ascii="Arial" w:hAnsi="Arial" w:eastAsia="宋体" w:cs="宋体"/>
                <w:sz w:val="18"/>
                <w:szCs w:val="18"/>
              </w:rPr>
            </w:pPr>
            <w:r>
              <w:rPr>
                <w:rFonts w:hint="eastAsia" w:ascii="Arial" w:hAnsi="Arial" w:eastAsia="宋体" w:cs="宋体"/>
                <w:color w:val="000000"/>
                <w:sz w:val="18"/>
                <w:szCs w:val="18"/>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center"/>
          </w:tcPr>
          <w:p>
            <w:pPr>
              <w:pStyle w:val="45"/>
              <w:jc w:val="center"/>
              <w:rPr>
                <w:rFonts w:hint="eastAsia" w:ascii="Arial" w:hAnsi="Arial" w:eastAsia="宋体" w:cs="宋体"/>
                <w:sz w:val="18"/>
                <w:szCs w:val="18"/>
              </w:rPr>
            </w:pPr>
            <w:r>
              <w:rPr>
                <w:rFonts w:hint="eastAsia" w:ascii="Arial" w:hAnsi="Arial" w:eastAsia="宋体" w:cs="宋体"/>
                <w:color w:val="000000"/>
                <w:sz w:val="18"/>
                <w:szCs w:val="18"/>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center"/>
          </w:tcPr>
          <w:p>
            <w:pPr>
              <w:pStyle w:val="45"/>
              <w:jc w:val="center"/>
              <w:rPr>
                <w:rFonts w:hint="eastAsia" w:ascii="Arial" w:hAnsi="Arial" w:eastAsia="宋体" w:cs="微软雅黑"/>
                <w:color w:val="000000"/>
                <w:sz w:val="18"/>
                <w:szCs w:val="18"/>
                <w:lang w:val="en-US" w:eastAsia="zh-CN" w:bidi="ar-SA"/>
              </w:rPr>
            </w:pPr>
            <w:r>
              <w:rPr>
                <w:rFonts w:hint="eastAsia" w:ascii="Arial" w:hAnsi="Arial" w:eastAsia="宋体" w:cs="微软雅黑"/>
                <w:color w:val="000000"/>
                <w:sz w:val="18"/>
                <w:szCs w:val="18"/>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center"/>
          </w:tcPr>
          <w:p>
            <w:pPr>
              <w:pStyle w:val="45"/>
              <w:jc w:val="center"/>
              <w:rPr>
                <w:rFonts w:hint="eastAsia" w:ascii="Arial" w:hAnsi="Arial" w:eastAsia="宋体" w:cs="微软雅黑"/>
                <w:color w:val="000000"/>
                <w:sz w:val="18"/>
                <w:szCs w:val="18"/>
                <w:lang w:val="en-US" w:eastAsia="zh-CN" w:bidi="ar-SA"/>
              </w:rPr>
            </w:pPr>
            <w:r>
              <w:rPr>
                <w:rFonts w:hint="eastAsia" w:ascii="Arial" w:hAnsi="Arial" w:eastAsia="宋体" w:cs="微软雅黑"/>
                <w:color w:val="000000"/>
                <w:sz w:val="18"/>
                <w:szCs w:val="18"/>
              </w:rPr>
              <w:t>无异常</w:t>
            </w:r>
            <w:r>
              <w:rPr>
                <w:rFonts w:hint="eastAsia" w:ascii="Arial" w:hAnsi="Arial" w:eastAsia="宋体" w:cs="微软雅黑"/>
                <w:color w:val="000000"/>
                <w:sz w:val="18"/>
                <w:szCs w:val="18"/>
              </w:rPr>
              <w:drawing>
                <wp:inline distT="0" distB="0" distL="0" distR="0">
                  <wp:extent cx="164465" cy="181610"/>
                  <wp:effectExtent l="0" t="0" r="6985" b="8890"/>
                  <wp:docPr id="13"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4"/>
                          <pic:cNvPicPr>
                            <a:picLocks noChangeAspect="1" noChangeArrowheads="1"/>
                          </pic:cNvPicPr>
                        </pic:nvPicPr>
                        <pic:blipFill>
                          <a:blip r:embed="rId17"/>
                          <a:srcRect/>
                          <a:stretch>
                            <a:fillRect/>
                          </a:stretch>
                        </pic:blipFill>
                        <pic:spPr>
                          <a:xfrm>
                            <a:off x="0" y="0"/>
                            <a:ext cx="164465" cy="181610"/>
                          </a:xfrm>
                          <a:prstGeom prst="rect">
                            <a:avLst/>
                          </a:prstGeom>
                          <a:noFill/>
                          <a:ln w="9525">
                            <a:noFill/>
                            <a:miter lim="800000"/>
                            <a:headEnd/>
                            <a:tailEnd/>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center"/>
          </w:tcPr>
          <w:p>
            <w:pPr>
              <w:pStyle w:val="45"/>
              <w:jc w:val="center"/>
              <w:rPr>
                <w:rFonts w:hint="eastAsia" w:ascii="Arial" w:hAnsi="Arial" w:eastAsia="宋体" w:cs="宋体"/>
                <w:sz w:val="18"/>
                <w:szCs w:val="18"/>
              </w:rPr>
            </w:pPr>
            <w:r>
              <w:rPr>
                <w:rFonts w:hint="eastAsia" w:ascii="Arial" w:hAnsi="Arial" w:eastAsia="宋体" w:cs="宋体"/>
                <w:color w:val="000000"/>
                <w:sz w:val="18"/>
                <w:szCs w:val="18"/>
              </w:rPr>
              <w:t>{%tr endif%}</w:t>
            </w:r>
          </w:p>
        </w:tc>
      </w:tr>
    </w:tbl>
    <w:p>
      <w:pPr>
        <w:pStyle w:val="47"/>
        <w:numPr>
          <w:ilvl w:val="2"/>
          <w:numId w:val="0"/>
        </w:numPr>
        <w:ind w:leftChars="0"/>
      </w:pPr>
      <w:bookmarkStart w:id="53" w:name="_Toc7771"/>
      <w:r>
        <w:rPr>
          <w:rFonts w:hint="eastAsia"/>
          <w:lang w:val="en-US" w:eastAsia="zh-CN"/>
        </w:rPr>
        <w:t>3.2.</w:t>
      </w:r>
      <w:r>
        <w:rPr>
          <w:rFonts w:hint="eastAsia"/>
        </w:rPr>
        <w:t>虚拟机性能检测</w:t>
      </w:r>
      <w:bookmarkEnd w:id="53"/>
    </w:p>
    <w:tbl>
      <w:tblPr>
        <w:tblStyle w:val="20"/>
        <w:tblW w:w="7649"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15"/>
        <w:gridCol w:w="2238"/>
        <w:gridCol w:w="2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shd w:val="clear" w:color="auto" w:fill="A5A5A5" w:themeFill="background1" w:themeFillShade="A6"/>
          </w:tcPr>
          <w:p>
            <w:pPr>
              <w:pStyle w:val="90"/>
              <w:rPr>
                <w:rFonts w:hint="eastAsia"/>
              </w:rPr>
            </w:pPr>
            <w:r>
              <w:rPr>
                <w:rFonts w:hint="eastAsia"/>
              </w:rPr>
              <w:t>虚拟机名称</w:t>
            </w:r>
          </w:p>
        </w:tc>
        <w:tc>
          <w:tcPr>
            <w:tcW w:w="2238" w:type="dxa"/>
            <w:shd w:val="clear" w:color="auto" w:fill="A5A5A5" w:themeFill="background1" w:themeFillShade="A6"/>
          </w:tcPr>
          <w:p>
            <w:pPr>
              <w:pStyle w:val="90"/>
              <w:rPr>
                <w:rFonts w:hint="eastAsia"/>
              </w:rPr>
            </w:pPr>
            <w:r>
              <w:rPr>
                <w:rFonts w:hint="eastAsia"/>
              </w:rPr>
              <w:t>检测项</w:t>
            </w:r>
          </w:p>
        </w:tc>
        <w:tc>
          <w:tcPr>
            <w:tcW w:w="2196" w:type="dxa"/>
            <w:shd w:val="clear" w:color="auto" w:fill="A5A5A5" w:themeFill="background1" w:themeFillShade="A6"/>
          </w:tcPr>
          <w:p>
            <w:pPr>
              <w:pStyle w:val="90"/>
              <w:rPr>
                <w:rFonts w:hint="eastAsia"/>
              </w:rPr>
            </w:pPr>
            <w:r>
              <w:rPr>
                <w:rFonts w:hint="eastAsia"/>
              </w:rPr>
              <w:t>建议行动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top"/>
          </w:tcPr>
          <w:p>
            <w:pPr>
              <w:pStyle w:val="45"/>
              <w:jc w:val="center"/>
              <w:rPr>
                <w:rFonts w:hint="eastAsia" w:ascii="Arial" w:hAnsi="Arial" w:eastAsia="宋体"/>
                <w:sz w:val="18"/>
              </w:rPr>
            </w:pPr>
            <w:r>
              <w:rPr>
                <w:rFonts w:hint="eastAsia" w:ascii="Arial" w:hAnsi="Arial" w:eastAsia="宋体" w:cs="微软雅黑"/>
                <w:color w:val="000000"/>
                <w:sz w:val="18"/>
                <w:szCs w:val="22"/>
              </w:rPr>
              <w:t xml:space="preserve">{%tr if </w:t>
            </w:r>
            <w:r>
              <w:rPr>
                <w:rFonts w:hint="eastAsia" w:ascii="Arial" w:hAnsi="Arial" w:eastAsia="宋体" w:cs="微软雅黑"/>
                <w:color w:val="000000"/>
                <w:sz w:val="18"/>
                <w:szCs w:val="22"/>
                <w:lang w:val="en-US" w:eastAsia="zh-CN"/>
              </w:rPr>
              <w:t>guest_diagnose</w:t>
            </w:r>
            <w:r>
              <w:rPr>
                <w:rFonts w:hint="eastAsia" w:ascii="Arial" w:hAnsi="Arial" w:eastAsia="宋体" w:cs="微软雅黑"/>
                <w:color w:val="000000"/>
                <w:sz w:val="18"/>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top"/>
          </w:tcPr>
          <w:p>
            <w:pPr>
              <w:pStyle w:val="45"/>
              <w:jc w:val="center"/>
              <w:rPr>
                <w:rFonts w:hint="eastAsia" w:ascii="Arial" w:hAnsi="Arial" w:eastAsia="宋体"/>
                <w:sz w:val="18"/>
              </w:rPr>
            </w:pPr>
            <w:r>
              <w:rPr>
                <w:rFonts w:hint="eastAsia" w:ascii="Arial" w:hAnsi="Arial" w:eastAsia="宋体" w:cs="微软雅黑"/>
                <w:color w:val="000000"/>
                <w:sz w:val="18"/>
                <w:szCs w:val="21"/>
              </w:rPr>
              <w:t>{%tr for</w:t>
            </w:r>
            <w:r>
              <w:rPr>
                <w:rFonts w:hint="eastAsia" w:ascii="Arial" w:hAnsi="Arial" w:eastAsia="宋体" w:cs="微软雅黑"/>
                <w:color w:val="000000"/>
                <w:sz w:val="18"/>
                <w:szCs w:val="21"/>
                <w:lang w:val="en-US" w:eastAsia="zh-CN"/>
              </w:rPr>
              <w:t xml:space="preserve"> guest,info in guest_diagnose.items()</w:t>
            </w:r>
            <w:r>
              <w:rPr>
                <w:rFonts w:hint="eastAsia" w:ascii="Arial" w:hAnsi="Arial" w:eastAsia="宋体" w:cs="微软雅黑"/>
                <w:color w:val="000000"/>
                <w:sz w:val="18"/>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top"/>
          </w:tcPr>
          <w:p>
            <w:pPr>
              <w:pStyle w:val="45"/>
              <w:jc w:val="center"/>
              <w:rPr>
                <w:rFonts w:hint="eastAsia" w:ascii="Arial" w:hAnsi="Arial" w:eastAsia="宋体"/>
                <w:sz w:val="18"/>
              </w:rPr>
            </w:pPr>
            <w:r>
              <w:rPr>
                <w:rFonts w:hint="eastAsia" w:ascii="Arial" w:hAnsi="Arial" w:eastAsia="宋体" w:cs="微软雅黑"/>
                <w:color w:val="000000"/>
                <w:sz w:val="18"/>
                <w:szCs w:val="21"/>
              </w:rPr>
              <w:t>{%tr for</w:t>
            </w:r>
            <w:r>
              <w:rPr>
                <w:rFonts w:hint="eastAsia" w:ascii="Arial" w:hAnsi="Arial" w:eastAsia="宋体" w:cs="微软雅黑"/>
                <w:color w:val="000000"/>
                <w:sz w:val="18"/>
                <w:szCs w:val="21"/>
                <w:lang w:val="en-US" w:eastAsia="zh-CN"/>
              </w:rPr>
              <w:t xml:space="preserve"> k,v in info.items()</w:t>
            </w:r>
            <w:r>
              <w:rPr>
                <w:rFonts w:hint="eastAsia" w:ascii="Arial" w:hAnsi="Arial" w:eastAsia="宋体" w:cs="微软雅黑"/>
                <w:color w:val="000000"/>
                <w:sz w:val="18"/>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vAlign w:val="top"/>
          </w:tcPr>
          <w:p>
            <w:pPr>
              <w:pStyle w:val="45"/>
              <w:jc w:val="center"/>
              <w:rPr>
                <w:rFonts w:hint="eastAsia" w:ascii="Arial" w:hAnsi="Arial" w:eastAsia="宋体" w:cs="Times New Roman"/>
                <w:sz w:val="18"/>
                <w:lang w:val="en-US" w:eastAsia="zh-CN" w:bidi="ar-SA"/>
              </w:rPr>
            </w:pPr>
            <w:r>
              <w:rPr>
                <w:rFonts w:hint="eastAsia" w:ascii="Arial" w:hAnsi="Arial" w:eastAsia="宋体" w:cs="微软雅黑"/>
                <w:color w:val="000000"/>
                <w:sz w:val="18"/>
                <w:szCs w:val="21"/>
              </w:rPr>
              <w:t>{%vm%}{{</w:t>
            </w:r>
            <w:r>
              <w:rPr>
                <w:rFonts w:hint="eastAsia" w:ascii="Arial" w:hAnsi="Arial" w:eastAsia="宋体" w:cs="微软雅黑"/>
                <w:color w:val="000000"/>
                <w:sz w:val="18"/>
                <w:szCs w:val="21"/>
                <w:lang w:val="en-US" w:eastAsia="zh-CN"/>
              </w:rPr>
              <w:t>guest</w:t>
            </w:r>
            <w:r>
              <w:rPr>
                <w:rFonts w:hint="eastAsia" w:ascii="Arial" w:hAnsi="Arial" w:eastAsia="宋体" w:cs="微软雅黑"/>
                <w:color w:val="000000"/>
                <w:sz w:val="18"/>
                <w:szCs w:val="21"/>
              </w:rPr>
              <w:t>}}</w:t>
            </w:r>
          </w:p>
        </w:tc>
        <w:tc>
          <w:tcPr>
            <w:tcW w:w="2238" w:type="dxa"/>
            <w:vAlign w:val="top"/>
          </w:tcPr>
          <w:p>
            <w:pPr>
              <w:pStyle w:val="45"/>
              <w:jc w:val="center"/>
              <w:rPr>
                <w:rFonts w:hint="eastAsia" w:ascii="Arial" w:hAnsi="Arial" w:eastAsia="宋体" w:cs="Times New Roman"/>
                <w:sz w:val="18"/>
                <w:lang w:val="en-US" w:eastAsia="zh-CN" w:bidi="ar-SA"/>
              </w:rPr>
            </w:pPr>
            <w:r>
              <w:rPr>
                <w:rFonts w:hint="eastAsia" w:ascii="Arial" w:hAnsi="Arial" w:eastAsia="宋体" w:cs="微软雅黑"/>
                <w:color w:val="000000"/>
                <w:sz w:val="18"/>
                <w:szCs w:val="21"/>
              </w:rPr>
              <w:t>{{</w:t>
            </w:r>
            <w:r>
              <w:rPr>
                <w:rFonts w:hint="eastAsia" w:ascii="Arial" w:hAnsi="Arial" w:eastAsia="宋体" w:cs="微软雅黑"/>
                <w:color w:val="000000"/>
                <w:sz w:val="18"/>
                <w:szCs w:val="21"/>
                <w:lang w:val="en-US" w:eastAsia="zh-CN"/>
              </w:rPr>
              <w:t>k</w:t>
            </w:r>
            <w:r>
              <w:rPr>
                <w:rFonts w:hint="eastAsia" w:ascii="Arial" w:hAnsi="Arial" w:eastAsia="宋体" w:cs="微软雅黑"/>
                <w:color w:val="000000"/>
                <w:sz w:val="18"/>
                <w:szCs w:val="21"/>
              </w:rPr>
              <w:t>}}{{v.level}}</w:t>
            </w:r>
          </w:p>
        </w:tc>
        <w:tc>
          <w:tcPr>
            <w:tcW w:w="2196" w:type="dxa"/>
            <w:vAlign w:val="top"/>
          </w:tcPr>
          <w:p>
            <w:pPr>
              <w:pStyle w:val="45"/>
              <w:jc w:val="center"/>
              <w:rPr>
                <w:rFonts w:hint="eastAsia" w:ascii="Arial" w:hAnsi="Arial" w:eastAsia="宋体" w:cs="Times New Roman"/>
                <w:sz w:val="18"/>
                <w:lang w:val="en-US" w:eastAsia="zh-CN" w:bidi="ar-SA"/>
              </w:rPr>
            </w:pPr>
            <w:r>
              <w:rPr>
                <w:rFonts w:hint="eastAsia" w:ascii="Arial" w:hAnsi="Arial" w:eastAsia="宋体" w:cs="微软雅黑"/>
                <w:color w:val="000000"/>
                <w:sz w:val="18"/>
                <w:szCs w:val="21"/>
              </w:rPr>
              <w:t>{{v.suggestion}}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center"/>
          </w:tcPr>
          <w:p>
            <w:pPr>
              <w:pStyle w:val="45"/>
              <w:jc w:val="center"/>
              <w:rPr>
                <w:rFonts w:hint="eastAsia" w:ascii="Arial" w:hAnsi="Arial" w:eastAsia="宋体"/>
                <w:sz w:val="18"/>
              </w:rPr>
            </w:pPr>
            <w:r>
              <w:rPr>
                <w:rFonts w:hint="eastAsia" w:ascii="Arial" w:hAnsi="Arial" w:eastAsia="宋体" w:cs="微软雅黑"/>
                <w:color w:val="000000"/>
                <w:sz w:val="18"/>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center"/>
          </w:tcPr>
          <w:p>
            <w:pPr>
              <w:pStyle w:val="45"/>
              <w:jc w:val="center"/>
              <w:rPr>
                <w:rFonts w:hint="eastAsia" w:ascii="Arial" w:hAnsi="Arial" w:eastAsia="宋体"/>
                <w:sz w:val="18"/>
              </w:rPr>
            </w:pPr>
            <w:r>
              <w:rPr>
                <w:rFonts w:hint="eastAsia" w:ascii="Arial" w:hAnsi="Arial" w:eastAsia="宋体" w:cs="微软雅黑"/>
                <w:color w:val="000000"/>
                <w:sz w:val="18"/>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center"/>
          </w:tcPr>
          <w:p>
            <w:pPr>
              <w:pStyle w:val="45"/>
              <w:jc w:val="center"/>
              <w:rPr>
                <w:rFonts w:hint="eastAsia" w:ascii="Arial" w:hAnsi="Arial" w:eastAsia="宋体" w:cs="微软雅黑"/>
                <w:color w:val="000000"/>
                <w:sz w:val="18"/>
                <w:szCs w:val="18"/>
                <w:lang w:val="en-US" w:eastAsia="zh-CN" w:bidi="ar-SA"/>
              </w:rPr>
            </w:pPr>
            <w:r>
              <w:rPr>
                <w:rFonts w:hint="eastAsia" w:ascii="Arial" w:hAnsi="Arial" w:eastAsia="宋体" w:cs="微软雅黑"/>
                <w:color w:val="000000"/>
                <w:sz w:val="18"/>
                <w:szCs w:val="18"/>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center"/>
          </w:tcPr>
          <w:p>
            <w:pPr>
              <w:pStyle w:val="45"/>
              <w:jc w:val="center"/>
              <w:rPr>
                <w:rFonts w:hint="eastAsia" w:ascii="Arial" w:hAnsi="Arial" w:eastAsia="宋体" w:cs="微软雅黑"/>
                <w:color w:val="000000"/>
                <w:sz w:val="18"/>
                <w:szCs w:val="18"/>
                <w:lang w:val="en-US" w:eastAsia="zh-CN" w:bidi="ar-SA"/>
              </w:rPr>
            </w:pPr>
            <w:r>
              <w:rPr>
                <w:rFonts w:hint="eastAsia" w:ascii="Arial" w:hAnsi="Arial" w:eastAsia="宋体" w:cs="微软雅黑"/>
                <w:color w:val="000000"/>
                <w:sz w:val="18"/>
                <w:szCs w:val="18"/>
              </w:rPr>
              <w:t>无异常</w:t>
            </w:r>
            <w:r>
              <w:rPr>
                <w:rFonts w:hint="eastAsia" w:ascii="Arial" w:hAnsi="Arial" w:eastAsia="宋体" w:cs="微软雅黑"/>
                <w:color w:val="000000"/>
                <w:sz w:val="18"/>
                <w:szCs w:val="18"/>
              </w:rPr>
              <w:drawing>
                <wp:inline distT="0" distB="0" distL="0" distR="0">
                  <wp:extent cx="164465" cy="181610"/>
                  <wp:effectExtent l="0" t="0" r="6985" b="889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17"/>
                          <a:srcRect/>
                          <a:stretch>
                            <a:fillRect/>
                          </a:stretch>
                        </pic:blipFill>
                        <pic:spPr>
                          <a:xfrm>
                            <a:off x="0" y="0"/>
                            <a:ext cx="164465" cy="181610"/>
                          </a:xfrm>
                          <a:prstGeom prst="rect">
                            <a:avLst/>
                          </a:prstGeom>
                          <a:noFill/>
                          <a:ln w="9525">
                            <a:noFill/>
                            <a:miter lim="800000"/>
                            <a:headEnd/>
                            <a:tailEnd/>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3"/>
            <w:vAlign w:val="center"/>
          </w:tcPr>
          <w:p>
            <w:pPr>
              <w:pStyle w:val="45"/>
              <w:jc w:val="center"/>
              <w:rPr>
                <w:rFonts w:hint="eastAsia" w:ascii="Arial" w:hAnsi="Arial" w:eastAsia="宋体"/>
                <w:sz w:val="18"/>
              </w:rPr>
            </w:pPr>
            <w:r>
              <w:rPr>
                <w:rFonts w:hint="eastAsia" w:ascii="Arial" w:hAnsi="Arial" w:eastAsia="宋体" w:cs="微软雅黑"/>
                <w:color w:val="000000"/>
                <w:sz w:val="18"/>
                <w:szCs w:val="21"/>
              </w:rPr>
              <w:t>{%tr endif%}</w:t>
            </w:r>
          </w:p>
        </w:tc>
      </w:tr>
    </w:tbl>
    <w:p>
      <w:pPr>
        <w:pStyle w:val="37"/>
        <w:rPr>
          <w:rFonts w:hint="eastAsia"/>
        </w:rPr>
      </w:pPr>
    </w:p>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隶书">
    <w:altName w:val="微软雅黑"/>
    <w:panose1 w:val="0201050906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Lantinghei SC Demibold">
    <w:altName w:val="微软雅黑"/>
    <w:panose1 w:val="00000000000000000000"/>
    <w:charset w:val="86"/>
    <w:family w:val="auto"/>
    <w:pitch w:val="default"/>
    <w:sig w:usb0="00000000" w:usb1="00000000" w:usb2="00000010" w:usb3="00000000" w:csb0="00040000" w:csb1="00000000"/>
  </w:font>
  <w:font w:name="Lantinghei SC Extralight">
    <w:altName w:val="微软雅黑"/>
    <w:panose1 w:val="00000000000000000000"/>
    <w:charset w:val="86"/>
    <w:family w:val="auto"/>
    <w:pitch w:val="default"/>
    <w:sig w:usb0="00000000" w:usb1="00000000" w:usb2="00000010" w:usb3="00000000" w:csb0="00040000" w:csb1="00000000"/>
  </w:font>
  <w:font w:name="Times New Roman (正文 CS 字体)">
    <w:altName w:val="宋体"/>
    <w:panose1 w:val="00000000000000000000"/>
    <w:charset w:val="00"/>
    <w:family w:val="roman"/>
    <w:pitch w:val="default"/>
    <w:sig w:usb0="00000000" w:usb1="00000000" w:usb2="00000009" w:usb3="00000000" w:csb0="0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rFonts w:hint="eastAsia"/>
      </w:rPr>
      <w:t>文档版本0</w:t>
    </w:r>
    <w:r>
      <w:t xml:space="preserve">1                        </w:t>
    </w:r>
    <w:r>
      <w:rPr>
        <w:rFonts w:hint="eastAsia"/>
      </w:rPr>
      <w:t xml:space="preserve"> </w:t>
    </w:r>
    <w:r>
      <w:t xml:space="preserve">                 </w:t>
    </w:r>
    <w:r>
      <w:rPr>
        <w:rFonts w:hint="eastAsia"/>
      </w:rPr>
      <w:t xml:space="preserve"> </w:t>
    </w:r>
    <w:r>
      <w:t xml:space="preserve">                                 </w:t>
    </w:r>
    <w:r>
      <w:fldChar w:fldCharType="begin"/>
    </w:r>
    <w:r>
      <w:instrText xml:space="preserve"> PAGE   \* MERGEFORMAT </w:instrText>
    </w:r>
    <w:r>
      <w:fldChar w:fldCharType="separate"/>
    </w:r>
    <w: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pPr>
    <w:r>
      <w:rPr>
        <w:rFonts w:hint="eastAsia"/>
      </w:rPr>
      <w:t>深信服超融合性能检测报告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157F84"/>
    <w:multiLevelType w:val="singleLevel"/>
    <w:tmpl w:val="A8157F84"/>
    <w:lvl w:ilvl="0" w:tentative="0">
      <w:start w:val="1"/>
      <w:numFmt w:val="bullet"/>
      <w:lvlText w:val=""/>
      <w:lvlJc w:val="left"/>
      <w:pPr>
        <w:ind w:left="420" w:hanging="420"/>
      </w:pPr>
      <w:rPr>
        <w:rFonts w:hint="default" w:ascii="Wingdings" w:hAnsi="Wingdings"/>
      </w:rPr>
    </w:lvl>
  </w:abstractNum>
  <w:abstractNum w:abstractNumId="1">
    <w:nsid w:val="0F310009"/>
    <w:multiLevelType w:val="multilevel"/>
    <w:tmpl w:val="0F310009"/>
    <w:lvl w:ilvl="0" w:tentative="0">
      <w:start w:val="1"/>
      <w:numFmt w:val="decimal"/>
      <w:pStyle w:val="83"/>
      <w:isLgl/>
      <w:lvlText w:val="步骤%1."/>
      <w:lvlJc w:val="left"/>
      <w:pPr>
        <w:ind w:left="590" w:hanging="23"/>
      </w:pPr>
      <w:rPr>
        <w:rFonts w:hint="eastAsia" w:ascii="黑体" w:hAnsi="黑体" w:eastAsia="黑体"/>
        <w:b w:val="0"/>
        <w:bCs w:val="0"/>
      </w:rPr>
    </w:lvl>
    <w:lvl w:ilvl="1" w:tentative="0">
      <w:start w:val="1"/>
      <w:numFmt w:val="lowerLetter"/>
      <w:lvlText w:val="%2)"/>
      <w:lvlJc w:val="left"/>
      <w:pPr>
        <w:ind w:left="4979" w:hanging="420"/>
      </w:pPr>
      <w:rPr>
        <w:rFonts w:hint="eastAsia"/>
      </w:rPr>
    </w:lvl>
    <w:lvl w:ilvl="2" w:tentative="0">
      <w:start w:val="1"/>
      <w:numFmt w:val="lowerRoman"/>
      <w:lvlText w:val="%3."/>
      <w:lvlJc w:val="right"/>
      <w:pPr>
        <w:ind w:left="9368" w:hanging="420"/>
      </w:pPr>
      <w:rPr>
        <w:rFonts w:hint="eastAsia"/>
      </w:rPr>
    </w:lvl>
    <w:lvl w:ilvl="3" w:tentative="0">
      <w:start w:val="1"/>
      <w:numFmt w:val="decimal"/>
      <w:lvlText w:val="%4."/>
      <w:lvlJc w:val="left"/>
      <w:pPr>
        <w:ind w:left="13757" w:hanging="420"/>
      </w:pPr>
      <w:rPr>
        <w:rFonts w:hint="eastAsia"/>
      </w:rPr>
    </w:lvl>
    <w:lvl w:ilvl="4" w:tentative="0">
      <w:start w:val="1"/>
      <w:numFmt w:val="lowerLetter"/>
      <w:lvlText w:val="%5)"/>
      <w:lvlJc w:val="left"/>
      <w:pPr>
        <w:ind w:left="18146" w:hanging="420"/>
      </w:pPr>
      <w:rPr>
        <w:rFonts w:hint="eastAsia"/>
      </w:rPr>
    </w:lvl>
    <w:lvl w:ilvl="5" w:tentative="0">
      <w:start w:val="1"/>
      <w:numFmt w:val="lowerRoman"/>
      <w:lvlText w:val="%6."/>
      <w:lvlJc w:val="right"/>
      <w:pPr>
        <w:ind w:left="22535" w:hanging="420"/>
      </w:pPr>
      <w:rPr>
        <w:rFonts w:hint="eastAsia"/>
      </w:rPr>
    </w:lvl>
    <w:lvl w:ilvl="6" w:tentative="0">
      <w:start w:val="1"/>
      <w:numFmt w:val="decimal"/>
      <w:lvlText w:val="%7."/>
      <w:lvlJc w:val="left"/>
      <w:pPr>
        <w:ind w:left="26924" w:hanging="420"/>
      </w:pPr>
      <w:rPr>
        <w:rFonts w:hint="eastAsia"/>
      </w:rPr>
    </w:lvl>
    <w:lvl w:ilvl="7" w:tentative="0">
      <w:start w:val="1"/>
      <w:numFmt w:val="lowerLetter"/>
      <w:lvlText w:val="%8)"/>
      <w:lvlJc w:val="left"/>
      <w:pPr>
        <w:ind w:left="31313" w:hanging="420"/>
      </w:pPr>
      <w:rPr>
        <w:rFonts w:hint="eastAsia"/>
      </w:rPr>
    </w:lvl>
    <w:lvl w:ilvl="8" w:tentative="0">
      <w:start w:val="1"/>
      <w:numFmt w:val="lowerRoman"/>
      <w:lvlText w:val="%9."/>
      <w:lvlJc w:val="right"/>
      <w:pPr>
        <w:ind w:left="0" w:firstLine="0"/>
      </w:pPr>
      <w:rPr>
        <w:rFonts w:hint="eastAsia"/>
      </w:rPr>
    </w:lvl>
  </w:abstractNum>
  <w:abstractNum w:abstractNumId="2">
    <w:nsid w:val="1FE55DAC"/>
    <w:multiLevelType w:val="singleLevel"/>
    <w:tmpl w:val="1FE55DAC"/>
    <w:lvl w:ilvl="0" w:tentative="0">
      <w:start w:val="1"/>
      <w:numFmt w:val="bullet"/>
      <w:pStyle w:val="35"/>
      <w:lvlText w:val=""/>
      <w:lvlJc w:val="left"/>
      <w:pPr>
        <w:tabs>
          <w:tab w:val="left" w:pos="2211"/>
        </w:tabs>
        <w:ind w:left="2211" w:hanging="510"/>
      </w:pPr>
      <w:rPr>
        <w:rFonts w:hint="default" w:ascii="Wingdings" w:hAnsi="Wingdings"/>
        <w:sz w:val="13"/>
        <w:u w:val="none"/>
      </w:rPr>
    </w:lvl>
  </w:abstractNum>
  <w:abstractNum w:abstractNumId="3">
    <w:nsid w:val="2D832E15"/>
    <w:multiLevelType w:val="multilevel"/>
    <w:tmpl w:val="2D832E15"/>
    <w:lvl w:ilvl="0" w:tentative="0">
      <w:start w:val="1"/>
      <w:numFmt w:val="decimal"/>
      <w:pStyle w:val="85"/>
      <w:lvlText w:val="%1."/>
      <w:lvlJc w:val="left"/>
      <w:pPr>
        <w:tabs>
          <w:tab w:val="left" w:pos="420"/>
        </w:tabs>
        <w:ind w:left="420" w:hanging="420"/>
      </w:pPr>
      <w:rPr>
        <w:rFonts w:hint="eastAsia" w:ascii="微软雅黑" w:hAnsi="微软雅黑" w:eastAsia="微软雅黑"/>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E733433"/>
    <w:multiLevelType w:val="multilevel"/>
    <w:tmpl w:val="2E733433"/>
    <w:lvl w:ilvl="0" w:tentative="0">
      <w:start w:val="1"/>
      <w:numFmt w:val="decimal"/>
      <w:pStyle w:val="80"/>
      <w:lvlText w:val="步骤%1."/>
      <w:lvlJc w:val="center"/>
      <w:pPr>
        <w:ind w:left="2121" w:hanging="420"/>
      </w:pPr>
      <w:rPr>
        <w:rFonts w:hint="eastAsia" w:ascii="黑体" w:hAnsi="黑体" w:eastAsia="黑体"/>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lowerLetter"/>
      <w:lvlText w:val="%2)"/>
      <w:lvlJc w:val="left"/>
      <w:pPr>
        <w:ind w:left="2541" w:hanging="420"/>
      </w:pPr>
    </w:lvl>
    <w:lvl w:ilvl="2" w:tentative="0">
      <w:start w:val="1"/>
      <w:numFmt w:val="lowerRoman"/>
      <w:lvlText w:val="%3."/>
      <w:lvlJc w:val="right"/>
      <w:pPr>
        <w:ind w:left="2961" w:hanging="420"/>
      </w:pPr>
    </w:lvl>
    <w:lvl w:ilvl="3" w:tentative="0">
      <w:start w:val="1"/>
      <w:numFmt w:val="decimal"/>
      <w:lvlText w:val="%4."/>
      <w:lvlJc w:val="left"/>
      <w:pPr>
        <w:ind w:left="3381" w:hanging="420"/>
      </w:pPr>
    </w:lvl>
    <w:lvl w:ilvl="4" w:tentative="0">
      <w:start w:val="1"/>
      <w:numFmt w:val="lowerLetter"/>
      <w:lvlText w:val="%5)"/>
      <w:lvlJc w:val="left"/>
      <w:pPr>
        <w:ind w:left="3801" w:hanging="420"/>
      </w:pPr>
    </w:lvl>
    <w:lvl w:ilvl="5" w:tentative="0">
      <w:start w:val="1"/>
      <w:numFmt w:val="lowerRoman"/>
      <w:lvlText w:val="%6."/>
      <w:lvlJc w:val="right"/>
      <w:pPr>
        <w:ind w:left="4221" w:hanging="420"/>
      </w:pPr>
    </w:lvl>
    <w:lvl w:ilvl="6" w:tentative="0">
      <w:start w:val="1"/>
      <w:numFmt w:val="decimal"/>
      <w:lvlText w:val="%7."/>
      <w:lvlJc w:val="left"/>
      <w:pPr>
        <w:ind w:left="4641" w:hanging="420"/>
      </w:pPr>
    </w:lvl>
    <w:lvl w:ilvl="7" w:tentative="0">
      <w:start w:val="1"/>
      <w:numFmt w:val="lowerLetter"/>
      <w:lvlText w:val="%8)"/>
      <w:lvlJc w:val="left"/>
      <w:pPr>
        <w:ind w:left="5061" w:hanging="420"/>
      </w:pPr>
    </w:lvl>
    <w:lvl w:ilvl="8" w:tentative="0">
      <w:start w:val="1"/>
      <w:numFmt w:val="lowerRoman"/>
      <w:lvlText w:val="%9."/>
      <w:lvlJc w:val="right"/>
      <w:pPr>
        <w:ind w:left="5481" w:hanging="420"/>
      </w:pPr>
    </w:lvl>
  </w:abstractNum>
  <w:abstractNum w:abstractNumId="5">
    <w:nsid w:val="36201549"/>
    <w:multiLevelType w:val="multilevel"/>
    <w:tmpl w:val="36201549"/>
    <w:lvl w:ilvl="0" w:tentative="0">
      <w:start w:val="1"/>
      <w:numFmt w:val="decimal"/>
      <w:pStyle w:val="70"/>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3730740D"/>
    <w:multiLevelType w:val="multilevel"/>
    <w:tmpl w:val="3730740D"/>
    <w:lvl w:ilvl="0" w:tentative="0">
      <w:start w:val="1"/>
      <w:numFmt w:val="decimal"/>
      <w:pStyle w:val="88"/>
      <w:lvlText w:val="%1."/>
      <w:lvlJc w:val="left"/>
      <w:pPr>
        <w:ind w:left="987" w:hanging="420"/>
      </w:pPr>
      <w:rPr>
        <w:rFonts w:hint="default" w:ascii="Arial" w:hAnsi="Arial" w:eastAsia="宋体" w:cs="Arial"/>
        <w:sz w:val="21"/>
      </w:rPr>
    </w:lvl>
    <w:lvl w:ilvl="1" w:tentative="0">
      <w:start w:val="1"/>
      <w:numFmt w:val="lowerLetter"/>
      <w:lvlText w:val="%2)"/>
      <w:lvlJc w:val="left"/>
      <w:pPr>
        <w:ind w:left="1500" w:hanging="420"/>
      </w:pPr>
    </w:lvl>
    <w:lvl w:ilvl="2" w:tentative="0">
      <w:start w:val="1"/>
      <w:numFmt w:val="lowerRoman"/>
      <w:lvlText w:val="%3."/>
      <w:lvlJc w:val="right"/>
      <w:pPr>
        <w:ind w:left="1920" w:hanging="420"/>
      </w:pPr>
    </w:lvl>
    <w:lvl w:ilvl="3" w:tentative="0">
      <w:start w:val="1"/>
      <w:numFmt w:val="decimal"/>
      <w:lvlText w:val="%4."/>
      <w:lvlJc w:val="left"/>
      <w:pPr>
        <w:ind w:left="2340" w:hanging="420"/>
      </w:pPr>
    </w:lvl>
    <w:lvl w:ilvl="4" w:tentative="0">
      <w:start w:val="1"/>
      <w:numFmt w:val="lowerLetter"/>
      <w:lvlText w:val="%5)"/>
      <w:lvlJc w:val="left"/>
      <w:pPr>
        <w:ind w:left="2760" w:hanging="420"/>
      </w:pPr>
    </w:lvl>
    <w:lvl w:ilvl="5" w:tentative="0">
      <w:start w:val="1"/>
      <w:numFmt w:val="lowerRoman"/>
      <w:lvlText w:val="%6."/>
      <w:lvlJc w:val="right"/>
      <w:pPr>
        <w:ind w:left="3180" w:hanging="420"/>
      </w:pPr>
    </w:lvl>
    <w:lvl w:ilvl="6" w:tentative="0">
      <w:start w:val="1"/>
      <w:numFmt w:val="decimal"/>
      <w:lvlText w:val="%7."/>
      <w:lvlJc w:val="left"/>
      <w:pPr>
        <w:ind w:left="3600" w:hanging="420"/>
      </w:pPr>
    </w:lvl>
    <w:lvl w:ilvl="7" w:tentative="0">
      <w:start w:val="1"/>
      <w:numFmt w:val="lowerLetter"/>
      <w:lvlText w:val="%8)"/>
      <w:lvlJc w:val="left"/>
      <w:pPr>
        <w:ind w:left="4020" w:hanging="420"/>
      </w:pPr>
    </w:lvl>
    <w:lvl w:ilvl="8" w:tentative="0">
      <w:start w:val="1"/>
      <w:numFmt w:val="lowerRoman"/>
      <w:lvlText w:val="%9."/>
      <w:lvlJc w:val="right"/>
      <w:pPr>
        <w:ind w:left="4440" w:hanging="420"/>
      </w:pPr>
    </w:lvl>
  </w:abstractNum>
  <w:abstractNum w:abstractNumId="7">
    <w:nsid w:val="3BFC0497"/>
    <w:multiLevelType w:val="multilevel"/>
    <w:tmpl w:val="3BFC0497"/>
    <w:lvl w:ilvl="0" w:tentative="0">
      <w:start w:val="1"/>
      <w:numFmt w:val="decimal"/>
      <w:pStyle w:val="48"/>
      <w:isLgl/>
      <w:suff w:val="space"/>
      <w:lvlText w:val="%1."/>
      <w:lvlJc w:val="left"/>
      <w:pPr>
        <w:ind w:left="0" w:firstLine="0"/>
      </w:pPr>
      <w:rPr>
        <w:rFonts w:hint="eastAsia"/>
      </w:rPr>
    </w:lvl>
    <w:lvl w:ilvl="1" w:tentative="0">
      <w:start w:val="1"/>
      <w:numFmt w:val="decimal"/>
      <w:pStyle w:val="51"/>
      <w:isLgl/>
      <w:suff w:val="space"/>
      <w:lvlText w:val="%1.%2."/>
      <w:lvlJc w:val="left"/>
      <w:pPr>
        <w:ind w:left="0" w:firstLine="0"/>
      </w:pPr>
      <w:rPr>
        <w:rFonts w:hint="eastAsia"/>
      </w:rPr>
    </w:lvl>
    <w:lvl w:ilvl="2" w:tentative="0">
      <w:start w:val="1"/>
      <w:numFmt w:val="decimal"/>
      <w:pStyle w:val="47"/>
      <w:isLgl/>
      <w:suff w:val="space"/>
      <w:lvlText w:val="%1.%2.%3."/>
      <w:lvlJc w:val="left"/>
      <w:pPr>
        <w:ind w:left="0" w:firstLine="0"/>
      </w:pPr>
      <w:rPr>
        <w:rFonts w:hint="eastAsia"/>
      </w:rPr>
    </w:lvl>
    <w:lvl w:ilvl="3" w:tentative="0">
      <w:start w:val="1"/>
      <w:numFmt w:val="decimal"/>
      <w:pStyle w:val="79"/>
      <w:isLgl/>
      <w:suff w:val="space"/>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8">
    <w:nsid w:val="42FE570A"/>
    <w:multiLevelType w:val="multilevel"/>
    <w:tmpl w:val="42FE570A"/>
    <w:lvl w:ilvl="0" w:tentative="0">
      <w:start w:val="1"/>
      <w:numFmt w:val="decimal"/>
      <w:suff w:val="nothing"/>
      <w:lvlText w:val="%1  "/>
      <w:lvlJc w:val="left"/>
      <w:pPr>
        <w:ind w:left="0" w:firstLine="0"/>
      </w:pPr>
      <w:rPr>
        <w:rFonts w:hint="default" w:ascii="Arial" w:hAnsi="Arial" w:eastAsia="黑体"/>
        <w:b w:val="0"/>
        <w:i w:val="0"/>
        <w:sz w:val="36"/>
        <w:szCs w:val="36"/>
      </w:rPr>
    </w:lvl>
    <w:lvl w:ilvl="1" w:tentative="0">
      <w:start w:val="1"/>
      <w:numFmt w:val="decimal"/>
      <w:suff w:val="nothing"/>
      <w:lvlText w:val="%1.%2  "/>
      <w:lvlJc w:val="left"/>
      <w:pPr>
        <w:ind w:left="0" w:firstLine="0"/>
      </w:pPr>
      <w:rPr>
        <w:rFonts w:hint="default" w:ascii="Arial" w:hAnsi="Arial"/>
        <w:b w:val="0"/>
        <w:i w:val="0"/>
        <w:sz w:val="30"/>
        <w:szCs w:val="30"/>
      </w:rPr>
    </w:lvl>
    <w:lvl w:ilvl="2" w:tentative="0">
      <w:start w:val="1"/>
      <w:numFmt w:val="decimal"/>
      <w:suff w:val="nothing"/>
      <w:lvlText w:val="%1.%2.%3  "/>
      <w:lvlJc w:val="left"/>
      <w:pPr>
        <w:ind w:left="0" w:firstLine="0"/>
      </w:pPr>
      <w:rPr>
        <w:rFonts w:hint="default" w:ascii="Arial" w:hAnsi="Arial"/>
        <w:b w:val="0"/>
        <w:i w:val="0"/>
        <w:sz w:val="24"/>
        <w:szCs w:val="24"/>
      </w:rPr>
    </w:lvl>
    <w:lvl w:ilvl="3" w:tentative="0">
      <w:start w:val="1"/>
      <w:numFmt w:val="decimal"/>
      <w:suff w:val="nothing"/>
      <w:lvlText w:val="%1.%2.%3.%4  "/>
      <w:lvlJc w:val="left"/>
      <w:pPr>
        <w:ind w:left="0" w:firstLine="0"/>
      </w:pPr>
      <w:rPr>
        <w:rFonts w:hint="default" w:ascii="Arial" w:hAnsi="Arial"/>
        <w:b w:val="0"/>
        <w:i w:val="0"/>
        <w:sz w:val="21"/>
        <w:szCs w:val="21"/>
      </w:rPr>
    </w:lvl>
    <w:lvl w:ilvl="4" w:tentative="0">
      <w:start w:val="1"/>
      <w:numFmt w:val="decimal"/>
      <w:lvlText w:val="%5."/>
      <w:lvlJc w:val="left"/>
      <w:pPr>
        <w:tabs>
          <w:tab w:val="left" w:pos="1134"/>
        </w:tabs>
        <w:ind w:left="1134" w:hanging="312"/>
      </w:pPr>
      <w:rPr>
        <w:rFonts w:hint="default" w:ascii="Arial" w:hAnsi="Arial"/>
        <w:b w:val="0"/>
        <w:i w:val="0"/>
        <w:sz w:val="21"/>
        <w:szCs w:val="21"/>
      </w:rPr>
    </w:lvl>
    <w:lvl w:ilvl="5" w:tentative="0">
      <w:start w:val="1"/>
      <w:numFmt w:val="decimal"/>
      <w:lvlText w:val="%6)"/>
      <w:lvlJc w:val="left"/>
      <w:pPr>
        <w:tabs>
          <w:tab w:val="left" w:pos="1134"/>
        </w:tabs>
        <w:ind w:left="1134" w:hanging="312"/>
      </w:pPr>
      <w:rPr>
        <w:rFonts w:hint="default" w:ascii="Arial" w:hAnsi="Arial"/>
        <w:b w:val="0"/>
        <w:i w:val="0"/>
        <w:sz w:val="21"/>
        <w:szCs w:val="21"/>
      </w:rPr>
    </w:lvl>
    <w:lvl w:ilvl="6" w:tentative="0">
      <w:start w:val="1"/>
      <w:numFmt w:val="lowerLetter"/>
      <w:lvlText w:val="%7."/>
      <w:lvlJc w:val="left"/>
      <w:pPr>
        <w:tabs>
          <w:tab w:val="left" w:pos="1134"/>
        </w:tabs>
        <w:ind w:left="1134" w:hanging="312"/>
      </w:pPr>
      <w:rPr>
        <w:rFonts w:hint="default" w:ascii="Arial" w:hAnsi="Arial"/>
        <w:b w:val="0"/>
        <w:i w:val="0"/>
        <w:sz w:val="21"/>
        <w:szCs w:val="21"/>
      </w:rPr>
    </w:lvl>
    <w:lvl w:ilvl="7" w:tentative="0">
      <w:start w:val="1"/>
      <w:numFmt w:val="decimal"/>
      <w:lvlRestart w:val="0"/>
      <w:suff w:val="space"/>
      <w:lvlText w:val="图%8"/>
      <w:lvlJc w:val="center"/>
      <w:pPr>
        <w:ind w:left="0" w:firstLine="0"/>
      </w:pPr>
      <w:rPr>
        <w:rFonts w:hint="default" w:ascii="Arial" w:hAnsi="Arial" w:eastAsia="黑体"/>
        <w:b w:val="0"/>
        <w:i w:val="0"/>
        <w:sz w:val="18"/>
        <w:szCs w:val="18"/>
      </w:rPr>
    </w:lvl>
    <w:lvl w:ilvl="8" w:tentative="0">
      <w:start w:val="1"/>
      <w:numFmt w:val="decimal"/>
      <w:lvlRestart w:val="0"/>
      <w:pStyle w:val="58"/>
      <w:suff w:val="space"/>
      <w:lvlText w:val="表%9"/>
      <w:lvlJc w:val="center"/>
      <w:pPr>
        <w:ind w:left="0" w:firstLine="0"/>
      </w:pPr>
      <w:rPr>
        <w:rFonts w:hint="default" w:ascii="Arial" w:hAnsi="Arial" w:eastAsia="黑体"/>
        <w:b w:val="0"/>
        <w:i w:val="0"/>
        <w:sz w:val="18"/>
        <w:szCs w:val="18"/>
      </w:rPr>
    </w:lvl>
  </w:abstractNum>
  <w:abstractNum w:abstractNumId="9">
    <w:nsid w:val="5BD91BA7"/>
    <w:multiLevelType w:val="multilevel"/>
    <w:tmpl w:val="5BD91BA7"/>
    <w:lvl w:ilvl="0" w:tentative="0">
      <w:start w:val="1"/>
      <w:numFmt w:val="decimal"/>
      <w:lvlText w:val="第%1章 "/>
      <w:lvlJc w:val="left"/>
      <w:pPr>
        <w:tabs>
          <w:tab w:val="left" w:pos="1206"/>
        </w:tabs>
        <w:ind w:left="0" w:firstLine="0"/>
      </w:pPr>
      <w:rPr>
        <w:rFonts w:hint="eastAsia"/>
        <w:lang w:val="en-US"/>
      </w:rPr>
    </w:lvl>
    <w:lvl w:ilvl="1" w:tentative="0">
      <w:start w:val="1"/>
      <w:numFmt w:val="decimal"/>
      <w:lvlText w:val="%1.%2"/>
      <w:lvlJc w:val="left"/>
      <w:pPr>
        <w:tabs>
          <w:tab w:val="left" w:pos="567"/>
        </w:tabs>
        <w:ind w:left="0" w:firstLine="0"/>
      </w:pPr>
      <w:rPr>
        <w:rFonts w:hint="default" w:eastAsia="微软雅黑"/>
        <w:b/>
        <w:bCs/>
        <w:sz w:val="30"/>
        <w:szCs w:val="30"/>
      </w:rPr>
    </w:lvl>
    <w:lvl w:ilvl="2" w:tentative="0">
      <w:start w:val="1"/>
      <w:numFmt w:val="decimal"/>
      <w:suff w:val="space"/>
      <w:lvlText w:val="%1.%2.%3"/>
      <w:lvlJc w:val="left"/>
      <w:pPr>
        <w:ind w:left="0" w:firstLine="0"/>
      </w:pPr>
      <w:rPr>
        <w:rFonts w:hint="default" w:ascii="Arial" w:hAnsi="Arial" w:eastAsia="微软雅黑" w:cs="Arial"/>
        <w:b/>
        <w:bCs/>
        <w:sz w:val="28"/>
        <w:szCs w:val="28"/>
      </w:rPr>
    </w:lvl>
    <w:lvl w:ilvl="3" w:tentative="0">
      <w:start w:val="1"/>
      <w:numFmt w:val="decimal"/>
      <w:suff w:val="space"/>
      <w:lvlText w:val="%1.%2.%3.%4"/>
      <w:lvlJc w:val="left"/>
      <w:pPr>
        <w:ind w:left="0" w:firstLine="0"/>
      </w:pPr>
      <w:rPr>
        <w:rFonts w:hint="default" w:eastAsia="微软雅黑"/>
        <w:b/>
        <w:bCs/>
        <w:sz w:val="24"/>
        <w:szCs w:val="24"/>
      </w:rPr>
    </w:lvl>
    <w:lvl w:ilvl="4" w:tentative="0">
      <w:start w:val="1"/>
      <w:numFmt w:val="decimal"/>
      <w:pStyle w:val="46"/>
      <w:lvlText w:val="%1.%2.%3.%4.%5"/>
      <w:lvlJc w:val="left"/>
      <w:pPr>
        <w:tabs>
          <w:tab w:val="left" w:pos="567"/>
        </w:tabs>
        <w:ind w:left="0" w:firstLine="0"/>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660F0A8F"/>
    <w:multiLevelType w:val="multilevel"/>
    <w:tmpl w:val="660F0A8F"/>
    <w:lvl w:ilvl="0" w:tentative="0">
      <w:start w:val="1"/>
      <w:numFmt w:val="decimal"/>
      <w:pStyle w:val="106"/>
      <w:isLgl/>
      <w:lvlText w:val="%1."/>
      <w:lvlJc w:val="left"/>
      <w:pPr>
        <w:ind w:left="193" w:hanging="193"/>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1">
    <w:nsid w:val="709C5C67"/>
    <w:multiLevelType w:val="multilevel"/>
    <w:tmpl w:val="709C5C67"/>
    <w:lvl w:ilvl="0" w:tentative="0">
      <w:start w:val="1"/>
      <w:numFmt w:val="decimal"/>
      <w:pStyle w:val="49"/>
      <w:lvlText w:val="%1."/>
      <w:lvlJc w:val="left"/>
      <w:pPr>
        <w:ind w:left="2061" w:hanging="360"/>
      </w:pPr>
      <w:rPr>
        <w:rFonts w:hint="default"/>
      </w:rPr>
    </w:lvl>
    <w:lvl w:ilvl="1" w:tentative="0">
      <w:start w:val="1"/>
      <w:numFmt w:val="lowerLetter"/>
      <w:lvlText w:val="%2)"/>
      <w:lvlJc w:val="left"/>
      <w:pPr>
        <w:ind w:left="2541" w:hanging="420"/>
      </w:pPr>
    </w:lvl>
    <w:lvl w:ilvl="2" w:tentative="0">
      <w:start w:val="1"/>
      <w:numFmt w:val="lowerRoman"/>
      <w:lvlText w:val="%3."/>
      <w:lvlJc w:val="right"/>
      <w:pPr>
        <w:ind w:left="2961" w:hanging="420"/>
      </w:pPr>
    </w:lvl>
    <w:lvl w:ilvl="3" w:tentative="0">
      <w:start w:val="1"/>
      <w:numFmt w:val="decimal"/>
      <w:lvlText w:val="%4."/>
      <w:lvlJc w:val="left"/>
      <w:pPr>
        <w:ind w:left="3381" w:hanging="420"/>
      </w:pPr>
    </w:lvl>
    <w:lvl w:ilvl="4" w:tentative="0">
      <w:start w:val="1"/>
      <w:numFmt w:val="lowerLetter"/>
      <w:lvlText w:val="%5)"/>
      <w:lvlJc w:val="left"/>
      <w:pPr>
        <w:ind w:left="3801" w:hanging="420"/>
      </w:pPr>
    </w:lvl>
    <w:lvl w:ilvl="5" w:tentative="0">
      <w:start w:val="1"/>
      <w:numFmt w:val="lowerRoman"/>
      <w:lvlText w:val="%6."/>
      <w:lvlJc w:val="right"/>
      <w:pPr>
        <w:ind w:left="4221" w:hanging="420"/>
      </w:pPr>
    </w:lvl>
    <w:lvl w:ilvl="6" w:tentative="0">
      <w:start w:val="1"/>
      <w:numFmt w:val="decimal"/>
      <w:lvlText w:val="%7."/>
      <w:lvlJc w:val="left"/>
      <w:pPr>
        <w:ind w:left="4641" w:hanging="420"/>
      </w:pPr>
    </w:lvl>
    <w:lvl w:ilvl="7" w:tentative="0">
      <w:start w:val="1"/>
      <w:numFmt w:val="lowerLetter"/>
      <w:lvlText w:val="%8)"/>
      <w:lvlJc w:val="left"/>
      <w:pPr>
        <w:ind w:left="5061" w:hanging="420"/>
      </w:pPr>
    </w:lvl>
    <w:lvl w:ilvl="8" w:tentative="0">
      <w:start w:val="1"/>
      <w:numFmt w:val="lowerRoman"/>
      <w:lvlText w:val="%9."/>
      <w:lvlJc w:val="right"/>
      <w:pPr>
        <w:ind w:left="5481" w:hanging="420"/>
      </w:pPr>
    </w:lvl>
  </w:abstractNum>
  <w:abstractNum w:abstractNumId="12">
    <w:nsid w:val="70C45358"/>
    <w:multiLevelType w:val="multilevel"/>
    <w:tmpl w:val="70C45358"/>
    <w:lvl w:ilvl="0" w:tentative="0">
      <w:start w:val="1"/>
      <w:numFmt w:val="decimal"/>
      <w:pStyle w:val="103"/>
      <w:lvlText w:val="第%1章 "/>
      <w:lvlJc w:val="left"/>
      <w:pPr>
        <w:ind w:left="10" w:firstLine="641"/>
      </w:pPr>
      <w:rPr>
        <w:rFonts w:hint="eastAsia"/>
      </w:rPr>
    </w:lvl>
    <w:lvl w:ilvl="1" w:tentative="0">
      <w:start w:val="1"/>
      <w:numFmt w:val="decimal"/>
      <w:pStyle w:val="94"/>
      <w:lvlText w:val="%1.%2"/>
      <w:lvlJc w:val="left"/>
      <w:pPr>
        <w:tabs>
          <w:tab w:val="left" w:pos="3826"/>
        </w:tabs>
        <w:ind w:left="3826" w:firstLine="2"/>
      </w:pPr>
      <w:rPr>
        <w:rFonts w:hint="eastAsia"/>
        <w:b w:val="0"/>
        <w:color w:val="000000"/>
      </w:rPr>
    </w:lvl>
    <w:lvl w:ilvl="2" w:tentative="0">
      <w:start w:val="1"/>
      <w:numFmt w:val="decimal"/>
      <w:pStyle w:val="96"/>
      <w:lvlText w:val="%1.%2.%3"/>
      <w:lvlJc w:val="left"/>
      <w:pPr>
        <w:ind w:left="6096" w:firstLine="0"/>
      </w:pPr>
      <w:rPr>
        <w:rFonts w:hint="eastAsia"/>
      </w:rPr>
    </w:lvl>
    <w:lvl w:ilvl="3" w:tentative="0">
      <w:start w:val="1"/>
      <w:numFmt w:val="decimal"/>
      <w:pStyle w:val="97"/>
      <w:lvlText w:val="%1.%2.%3.%4"/>
      <w:lvlJc w:val="left"/>
      <w:pPr>
        <w:ind w:left="12" w:firstLine="0"/>
      </w:pPr>
      <w:rPr>
        <w:rFonts w:hint="eastAsia"/>
      </w:rPr>
    </w:lvl>
    <w:lvl w:ilvl="4" w:tentative="0">
      <w:start w:val="1"/>
      <w:numFmt w:val="decimal"/>
      <w:pStyle w:val="98"/>
      <w:lvlText w:val="%1.%2.%3.%4.%5"/>
      <w:lvlJc w:val="left"/>
      <w:pPr>
        <w:tabs>
          <w:tab w:val="left" w:pos="579"/>
        </w:tabs>
        <w:ind w:left="12" w:firstLine="0"/>
      </w:pPr>
      <w:rPr>
        <w:rFonts w:hint="eastAsia"/>
      </w:rPr>
    </w:lvl>
    <w:lvl w:ilvl="5" w:tentative="0">
      <w:start w:val="1"/>
      <w:numFmt w:val="decimal"/>
      <w:pStyle w:val="100"/>
      <w:lvlText w:val="%1.%2.%3.%4.%5.%6."/>
      <w:lvlJc w:val="left"/>
      <w:pPr>
        <w:tabs>
          <w:tab w:val="left" w:pos="1146"/>
        </w:tabs>
        <w:ind w:left="1146" w:hanging="1134"/>
      </w:pPr>
      <w:rPr>
        <w:rFonts w:hint="eastAsia"/>
      </w:rPr>
    </w:lvl>
    <w:lvl w:ilvl="6" w:tentative="0">
      <w:start w:val="1"/>
      <w:numFmt w:val="decimal"/>
      <w:pStyle w:val="99"/>
      <w:lvlText w:val="%1.%2.%3.%4.%5.%6.%7."/>
      <w:lvlJc w:val="left"/>
      <w:pPr>
        <w:tabs>
          <w:tab w:val="left" w:pos="1288"/>
        </w:tabs>
        <w:ind w:left="1288" w:hanging="1276"/>
      </w:pPr>
      <w:rPr>
        <w:rFonts w:hint="eastAsia"/>
      </w:rPr>
    </w:lvl>
    <w:lvl w:ilvl="7" w:tentative="0">
      <w:start w:val="1"/>
      <w:numFmt w:val="decimal"/>
      <w:pStyle w:val="101"/>
      <w:lvlText w:val="%1.%2.%3.%4.%5.%6.%7.%8."/>
      <w:lvlJc w:val="left"/>
      <w:pPr>
        <w:tabs>
          <w:tab w:val="left" w:pos="1430"/>
        </w:tabs>
        <w:ind w:left="1430" w:hanging="1418"/>
      </w:pPr>
      <w:rPr>
        <w:rFonts w:hint="eastAsia"/>
      </w:rPr>
    </w:lvl>
    <w:lvl w:ilvl="8" w:tentative="0">
      <w:start w:val="1"/>
      <w:numFmt w:val="decimal"/>
      <w:lvlText w:val="%1.%2.%3.%4.%5.%6.%7.%8.%9."/>
      <w:lvlJc w:val="left"/>
      <w:pPr>
        <w:tabs>
          <w:tab w:val="left" w:pos="1571"/>
        </w:tabs>
        <w:ind w:left="1571" w:hanging="1559"/>
      </w:pPr>
      <w:rPr>
        <w:rFonts w:hint="eastAsia"/>
      </w:rPr>
    </w:lvl>
  </w:abstractNum>
  <w:num w:numId="1">
    <w:abstractNumId w:val="2"/>
  </w:num>
  <w:num w:numId="2">
    <w:abstractNumId w:val="9"/>
  </w:num>
  <w:num w:numId="3">
    <w:abstractNumId w:val="7"/>
  </w:num>
  <w:num w:numId="4">
    <w:abstractNumId w:val="11"/>
  </w:num>
  <w:num w:numId="5">
    <w:abstractNumId w:val="8"/>
  </w:num>
  <w:num w:numId="6">
    <w:abstractNumId w:val="5"/>
  </w:num>
  <w:num w:numId="7">
    <w:abstractNumId w:val="4"/>
  </w:num>
  <w:num w:numId="8">
    <w:abstractNumId w:val="1"/>
  </w:num>
  <w:num w:numId="9">
    <w:abstractNumId w:val="3"/>
  </w:num>
  <w:num w:numId="10">
    <w:abstractNumId w:val="6"/>
  </w:num>
  <w:num w:numId="11">
    <w:abstractNumId w:val="12"/>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D21"/>
    <w:rsid w:val="000047E2"/>
    <w:rsid w:val="00004F57"/>
    <w:rsid w:val="000101CA"/>
    <w:rsid w:val="00011ED9"/>
    <w:rsid w:val="000124D9"/>
    <w:rsid w:val="00012E34"/>
    <w:rsid w:val="00021226"/>
    <w:rsid w:val="000213F3"/>
    <w:rsid w:val="00024006"/>
    <w:rsid w:val="000328DA"/>
    <w:rsid w:val="00036FE6"/>
    <w:rsid w:val="00037C33"/>
    <w:rsid w:val="00040770"/>
    <w:rsid w:val="000442AC"/>
    <w:rsid w:val="00044C44"/>
    <w:rsid w:val="0004533B"/>
    <w:rsid w:val="000456AE"/>
    <w:rsid w:val="00047029"/>
    <w:rsid w:val="00047D21"/>
    <w:rsid w:val="000507BB"/>
    <w:rsid w:val="000546E1"/>
    <w:rsid w:val="00057A23"/>
    <w:rsid w:val="0006763F"/>
    <w:rsid w:val="00070ABE"/>
    <w:rsid w:val="00070CAF"/>
    <w:rsid w:val="00072ACC"/>
    <w:rsid w:val="00073722"/>
    <w:rsid w:val="00074481"/>
    <w:rsid w:val="0008604A"/>
    <w:rsid w:val="000869B1"/>
    <w:rsid w:val="0008742B"/>
    <w:rsid w:val="00090C14"/>
    <w:rsid w:val="00093D91"/>
    <w:rsid w:val="00095FC3"/>
    <w:rsid w:val="000967B8"/>
    <w:rsid w:val="00096A81"/>
    <w:rsid w:val="000A0B93"/>
    <w:rsid w:val="000A1006"/>
    <w:rsid w:val="000A1F98"/>
    <w:rsid w:val="000A4D93"/>
    <w:rsid w:val="000B16D1"/>
    <w:rsid w:val="000B5FCB"/>
    <w:rsid w:val="000C084C"/>
    <w:rsid w:val="000C1365"/>
    <w:rsid w:val="000C1DCD"/>
    <w:rsid w:val="000C3EA1"/>
    <w:rsid w:val="000C4722"/>
    <w:rsid w:val="000C5CCA"/>
    <w:rsid w:val="000D629B"/>
    <w:rsid w:val="000D6A75"/>
    <w:rsid w:val="000D7C34"/>
    <w:rsid w:val="000E13B7"/>
    <w:rsid w:val="000E7D3F"/>
    <w:rsid w:val="000F135B"/>
    <w:rsid w:val="000F2B5F"/>
    <w:rsid w:val="000F3310"/>
    <w:rsid w:val="000F7978"/>
    <w:rsid w:val="001036FB"/>
    <w:rsid w:val="00105AB7"/>
    <w:rsid w:val="00105CB0"/>
    <w:rsid w:val="0010769C"/>
    <w:rsid w:val="0011435A"/>
    <w:rsid w:val="00115C0D"/>
    <w:rsid w:val="00122036"/>
    <w:rsid w:val="00131BAF"/>
    <w:rsid w:val="001329AA"/>
    <w:rsid w:val="00133685"/>
    <w:rsid w:val="00133A0F"/>
    <w:rsid w:val="00135CD0"/>
    <w:rsid w:val="00136559"/>
    <w:rsid w:val="00145F9D"/>
    <w:rsid w:val="00150E88"/>
    <w:rsid w:val="001514DA"/>
    <w:rsid w:val="00155FE2"/>
    <w:rsid w:val="00160B89"/>
    <w:rsid w:val="00165986"/>
    <w:rsid w:val="00166881"/>
    <w:rsid w:val="00172606"/>
    <w:rsid w:val="00176634"/>
    <w:rsid w:val="00177AEF"/>
    <w:rsid w:val="00187F5C"/>
    <w:rsid w:val="00190EA6"/>
    <w:rsid w:val="00192DD7"/>
    <w:rsid w:val="001952C1"/>
    <w:rsid w:val="0019662D"/>
    <w:rsid w:val="001A3066"/>
    <w:rsid w:val="001A333E"/>
    <w:rsid w:val="001A446F"/>
    <w:rsid w:val="001B02BB"/>
    <w:rsid w:val="001B0F18"/>
    <w:rsid w:val="001B3156"/>
    <w:rsid w:val="001B400B"/>
    <w:rsid w:val="001C2F75"/>
    <w:rsid w:val="001C322D"/>
    <w:rsid w:val="001D057A"/>
    <w:rsid w:val="001D350A"/>
    <w:rsid w:val="001D4841"/>
    <w:rsid w:val="001D58D9"/>
    <w:rsid w:val="001E0771"/>
    <w:rsid w:val="001E665F"/>
    <w:rsid w:val="001F1671"/>
    <w:rsid w:val="001F1891"/>
    <w:rsid w:val="001F2740"/>
    <w:rsid w:val="001F380D"/>
    <w:rsid w:val="001F715B"/>
    <w:rsid w:val="001F7DD0"/>
    <w:rsid w:val="002040DA"/>
    <w:rsid w:val="00206CDD"/>
    <w:rsid w:val="0021258B"/>
    <w:rsid w:val="00212E2A"/>
    <w:rsid w:val="00215E2B"/>
    <w:rsid w:val="00220D61"/>
    <w:rsid w:val="00222B8C"/>
    <w:rsid w:val="0022475D"/>
    <w:rsid w:val="00227267"/>
    <w:rsid w:val="0023000F"/>
    <w:rsid w:val="00230DC3"/>
    <w:rsid w:val="0023122B"/>
    <w:rsid w:val="00232178"/>
    <w:rsid w:val="00233934"/>
    <w:rsid w:val="00240B9C"/>
    <w:rsid w:val="00242FD8"/>
    <w:rsid w:val="00244944"/>
    <w:rsid w:val="002504C4"/>
    <w:rsid w:val="002543CB"/>
    <w:rsid w:val="00254E42"/>
    <w:rsid w:val="002551AC"/>
    <w:rsid w:val="002578F2"/>
    <w:rsid w:val="002644E0"/>
    <w:rsid w:val="00265EA8"/>
    <w:rsid w:val="002662E3"/>
    <w:rsid w:val="0026733F"/>
    <w:rsid w:val="002708F2"/>
    <w:rsid w:val="002712A2"/>
    <w:rsid w:val="00273C1E"/>
    <w:rsid w:val="00282A32"/>
    <w:rsid w:val="0028503E"/>
    <w:rsid w:val="00286A35"/>
    <w:rsid w:val="00291F22"/>
    <w:rsid w:val="00292843"/>
    <w:rsid w:val="00293761"/>
    <w:rsid w:val="002958E9"/>
    <w:rsid w:val="00297084"/>
    <w:rsid w:val="002A4982"/>
    <w:rsid w:val="002B025E"/>
    <w:rsid w:val="002C0CEC"/>
    <w:rsid w:val="002C12B0"/>
    <w:rsid w:val="002C3830"/>
    <w:rsid w:val="002C6C19"/>
    <w:rsid w:val="002C757B"/>
    <w:rsid w:val="002D2FDF"/>
    <w:rsid w:val="002D7D2C"/>
    <w:rsid w:val="002E3DEB"/>
    <w:rsid w:val="002F156B"/>
    <w:rsid w:val="002F277C"/>
    <w:rsid w:val="002F5E90"/>
    <w:rsid w:val="002F6F85"/>
    <w:rsid w:val="00303C53"/>
    <w:rsid w:val="0030480F"/>
    <w:rsid w:val="00304933"/>
    <w:rsid w:val="003102C6"/>
    <w:rsid w:val="0031435A"/>
    <w:rsid w:val="00320135"/>
    <w:rsid w:val="003213CE"/>
    <w:rsid w:val="003229BD"/>
    <w:rsid w:val="0033222F"/>
    <w:rsid w:val="003337E1"/>
    <w:rsid w:val="0033434C"/>
    <w:rsid w:val="003378FC"/>
    <w:rsid w:val="00337955"/>
    <w:rsid w:val="00341CC9"/>
    <w:rsid w:val="0034311D"/>
    <w:rsid w:val="00344A29"/>
    <w:rsid w:val="00346366"/>
    <w:rsid w:val="00351A36"/>
    <w:rsid w:val="003528BE"/>
    <w:rsid w:val="00354B8E"/>
    <w:rsid w:val="00356A0C"/>
    <w:rsid w:val="00357AED"/>
    <w:rsid w:val="00362D6E"/>
    <w:rsid w:val="00363328"/>
    <w:rsid w:val="00376F7A"/>
    <w:rsid w:val="00377F8A"/>
    <w:rsid w:val="003836C6"/>
    <w:rsid w:val="00385C78"/>
    <w:rsid w:val="00386C69"/>
    <w:rsid w:val="00386EA8"/>
    <w:rsid w:val="003901BA"/>
    <w:rsid w:val="003902EF"/>
    <w:rsid w:val="0039125A"/>
    <w:rsid w:val="0039253B"/>
    <w:rsid w:val="00394111"/>
    <w:rsid w:val="00394397"/>
    <w:rsid w:val="0039585E"/>
    <w:rsid w:val="003A436C"/>
    <w:rsid w:val="003A64BA"/>
    <w:rsid w:val="003A6B2B"/>
    <w:rsid w:val="003B5D6A"/>
    <w:rsid w:val="003B6F99"/>
    <w:rsid w:val="003C0569"/>
    <w:rsid w:val="003C1099"/>
    <w:rsid w:val="003C3582"/>
    <w:rsid w:val="003C6552"/>
    <w:rsid w:val="003D3211"/>
    <w:rsid w:val="003D4596"/>
    <w:rsid w:val="003E1E22"/>
    <w:rsid w:val="003E224F"/>
    <w:rsid w:val="003E7E77"/>
    <w:rsid w:val="003F0504"/>
    <w:rsid w:val="003F09C5"/>
    <w:rsid w:val="003F1250"/>
    <w:rsid w:val="003F34B2"/>
    <w:rsid w:val="003F5C97"/>
    <w:rsid w:val="0040051A"/>
    <w:rsid w:val="004050F7"/>
    <w:rsid w:val="00413B5D"/>
    <w:rsid w:val="00415E86"/>
    <w:rsid w:val="00422CAE"/>
    <w:rsid w:val="004235D4"/>
    <w:rsid w:val="00424481"/>
    <w:rsid w:val="00434839"/>
    <w:rsid w:val="00443B27"/>
    <w:rsid w:val="004475A9"/>
    <w:rsid w:val="0044785A"/>
    <w:rsid w:val="00450725"/>
    <w:rsid w:val="00451377"/>
    <w:rsid w:val="004531FD"/>
    <w:rsid w:val="004535FC"/>
    <w:rsid w:val="004544F8"/>
    <w:rsid w:val="00454AA7"/>
    <w:rsid w:val="00455E47"/>
    <w:rsid w:val="00457977"/>
    <w:rsid w:val="00460D64"/>
    <w:rsid w:val="0046153F"/>
    <w:rsid w:val="004648E2"/>
    <w:rsid w:val="004672BA"/>
    <w:rsid w:val="00470130"/>
    <w:rsid w:val="00474942"/>
    <w:rsid w:val="00474FD8"/>
    <w:rsid w:val="004751A1"/>
    <w:rsid w:val="00480CB9"/>
    <w:rsid w:val="00482CA2"/>
    <w:rsid w:val="00484B6D"/>
    <w:rsid w:val="00491B6E"/>
    <w:rsid w:val="00493436"/>
    <w:rsid w:val="00495C12"/>
    <w:rsid w:val="004A2F35"/>
    <w:rsid w:val="004A3D0A"/>
    <w:rsid w:val="004A593D"/>
    <w:rsid w:val="004A7859"/>
    <w:rsid w:val="004B1995"/>
    <w:rsid w:val="004B3039"/>
    <w:rsid w:val="004B307E"/>
    <w:rsid w:val="004B7732"/>
    <w:rsid w:val="004C07D8"/>
    <w:rsid w:val="004C3949"/>
    <w:rsid w:val="004D26D8"/>
    <w:rsid w:val="004D42E7"/>
    <w:rsid w:val="004D6A97"/>
    <w:rsid w:val="004D73B8"/>
    <w:rsid w:val="004E0993"/>
    <w:rsid w:val="004E34AC"/>
    <w:rsid w:val="004E4D9C"/>
    <w:rsid w:val="004E5F50"/>
    <w:rsid w:val="004F01FE"/>
    <w:rsid w:val="004F1D1F"/>
    <w:rsid w:val="004F587C"/>
    <w:rsid w:val="004F5F1F"/>
    <w:rsid w:val="005007A6"/>
    <w:rsid w:val="005015BC"/>
    <w:rsid w:val="005040DF"/>
    <w:rsid w:val="00505215"/>
    <w:rsid w:val="00506758"/>
    <w:rsid w:val="00506DA5"/>
    <w:rsid w:val="00514125"/>
    <w:rsid w:val="00515A09"/>
    <w:rsid w:val="00517250"/>
    <w:rsid w:val="00522B09"/>
    <w:rsid w:val="005278BC"/>
    <w:rsid w:val="00530E44"/>
    <w:rsid w:val="00537622"/>
    <w:rsid w:val="00537EA5"/>
    <w:rsid w:val="005413E2"/>
    <w:rsid w:val="00541A49"/>
    <w:rsid w:val="0054366D"/>
    <w:rsid w:val="00543C64"/>
    <w:rsid w:val="0055255A"/>
    <w:rsid w:val="0055545B"/>
    <w:rsid w:val="00561094"/>
    <w:rsid w:val="005625F0"/>
    <w:rsid w:val="00563C0A"/>
    <w:rsid w:val="00564398"/>
    <w:rsid w:val="005673ED"/>
    <w:rsid w:val="00570B73"/>
    <w:rsid w:val="00574222"/>
    <w:rsid w:val="005755CD"/>
    <w:rsid w:val="0058289B"/>
    <w:rsid w:val="005847FF"/>
    <w:rsid w:val="00584EE4"/>
    <w:rsid w:val="00586AD4"/>
    <w:rsid w:val="00586F9C"/>
    <w:rsid w:val="005875D5"/>
    <w:rsid w:val="005A0359"/>
    <w:rsid w:val="005A2099"/>
    <w:rsid w:val="005A2DE7"/>
    <w:rsid w:val="005A5090"/>
    <w:rsid w:val="005A5CEE"/>
    <w:rsid w:val="005B0B73"/>
    <w:rsid w:val="005B29A7"/>
    <w:rsid w:val="005B31A6"/>
    <w:rsid w:val="005B71C6"/>
    <w:rsid w:val="005C1537"/>
    <w:rsid w:val="005D023A"/>
    <w:rsid w:val="005E523A"/>
    <w:rsid w:val="005E7411"/>
    <w:rsid w:val="005F0426"/>
    <w:rsid w:val="005F154B"/>
    <w:rsid w:val="005F333B"/>
    <w:rsid w:val="00600F9E"/>
    <w:rsid w:val="00613713"/>
    <w:rsid w:val="006166B9"/>
    <w:rsid w:val="00636B18"/>
    <w:rsid w:val="006375B8"/>
    <w:rsid w:val="00640066"/>
    <w:rsid w:val="0064169A"/>
    <w:rsid w:val="006421EE"/>
    <w:rsid w:val="00647BD4"/>
    <w:rsid w:val="00647C63"/>
    <w:rsid w:val="00650C7A"/>
    <w:rsid w:val="0065266D"/>
    <w:rsid w:val="00653918"/>
    <w:rsid w:val="00654731"/>
    <w:rsid w:val="006548C8"/>
    <w:rsid w:val="00655AC8"/>
    <w:rsid w:val="0065718C"/>
    <w:rsid w:val="006572CD"/>
    <w:rsid w:val="0066107A"/>
    <w:rsid w:val="00665EC5"/>
    <w:rsid w:val="0067095C"/>
    <w:rsid w:val="00672F65"/>
    <w:rsid w:val="006739DC"/>
    <w:rsid w:val="00687D7A"/>
    <w:rsid w:val="00695120"/>
    <w:rsid w:val="00696B15"/>
    <w:rsid w:val="00697CA8"/>
    <w:rsid w:val="00697D72"/>
    <w:rsid w:val="006A0868"/>
    <w:rsid w:val="006A1D80"/>
    <w:rsid w:val="006A1DD0"/>
    <w:rsid w:val="006A21B4"/>
    <w:rsid w:val="006B2061"/>
    <w:rsid w:val="006B235B"/>
    <w:rsid w:val="006B61F9"/>
    <w:rsid w:val="006C6FE2"/>
    <w:rsid w:val="006D296C"/>
    <w:rsid w:val="006E4D95"/>
    <w:rsid w:val="006E6E32"/>
    <w:rsid w:val="006F1F4A"/>
    <w:rsid w:val="006F26D1"/>
    <w:rsid w:val="006F6B1B"/>
    <w:rsid w:val="00700BE7"/>
    <w:rsid w:val="007055A9"/>
    <w:rsid w:val="0070582E"/>
    <w:rsid w:val="00706BD8"/>
    <w:rsid w:val="00721002"/>
    <w:rsid w:val="00721043"/>
    <w:rsid w:val="007228C4"/>
    <w:rsid w:val="00722B1B"/>
    <w:rsid w:val="00723E9D"/>
    <w:rsid w:val="00726157"/>
    <w:rsid w:val="0073128A"/>
    <w:rsid w:val="007373B5"/>
    <w:rsid w:val="00741A1C"/>
    <w:rsid w:val="00746BAF"/>
    <w:rsid w:val="007470B3"/>
    <w:rsid w:val="00750DB0"/>
    <w:rsid w:val="00750F50"/>
    <w:rsid w:val="00752125"/>
    <w:rsid w:val="0075403C"/>
    <w:rsid w:val="007566F3"/>
    <w:rsid w:val="00756CA6"/>
    <w:rsid w:val="007607F2"/>
    <w:rsid w:val="00764B66"/>
    <w:rsid w:val="00765846"/>
    <w:rsid w:val="007666E4"/>
    <w:rsid w:val="007755CB"/>
    <w:rsid w:val="0078249C"/>
    <w:rsid w:val="007873A4"/>
    <w:rsid w:val="007958DA"/>
    <w:rsid w:val="00795FFC"/>
    <w:rsid w:val="007A03F6"/>
    <w:rsid w:val="007A4232"/>
    <w:rsid w:val="007A54B2"/>
    <w:rsid w:val="007A5CCE"/>
    <w:rsid w:val="007B0B13"/>
    <w:rsid w:val="007B43F5"/>
    <w:rsid w:val="007C10F5"/>
    <w:rsid w:val="007C24E3"/>
    <w:rsid w:val="007C5433"/>
    <w:rsid w:val="007C7ED3"/>
    <w:rsid w:val="007E20F8"/>
    <w:rsid w:val="007E59BF"/>
    <w:rsid w:val="007E65FB"/>
    <w:rsid w:val="007E76E5"/>
    <w:rsid w:val="00803FD6"/>
    <w:rsid w:val="00807DB4"/>
    <w:rsid w:val="00811CD8"/>
    <w:rsid w:val="008163AF"/>
    <w:rsid w:val="00820FA9"/>
    <w:rsid w:val="0082324D"/>
    <w:rsid w:val="00835189"/>
    <w:rsid w:val="008377EA"/>
    <w:rsid w:val="00840159"/>
    <w:rsid w:val="0084449C"/>
    <w:rsid w:val="0085217B"/>
    <w:rsid w:val="008600F5"/>
    <w:rsid w:val="00860838"/>
    <w:rsid w:val="0086222A"/>
    <w:rsid w:val="00862E91"/>
    <w:rsid w:val="00864B6B"/>
    <w:rsid w:val="008710DF"/>
    <w:rsid w:val="008721E3"/>
    <w:rsid w:val="00872FE9"/>
    <w:rsid w:val="008749C9"/>
    <w:rsid w:val="0087507A"/>
    <w:rsid w:val="00876900"/>
    <w:rsid w:val="00880B05"/>
    <w:rsid w:val="00881971"/>
    <w:rsid w:val="00883257"/>
    <w:rsid w:val="0088404A"/>
    <w:rsid w:val="00884905"/>
    <w:rsid w:val="00885697"/>
    <w:rsid w:val="00892293"/>
    <w:rsid w:val="008942EB"/>
    <w:rsid w:val="008A1997"/>
    <w:rsid w:val="008A2EE4"/>
    <w:rsid w:val="008A3B10"/>
    <w:rsid w:val="008A5EC8"/>
    <w:rsid w:val="008A6831"/>
    <w:rsid w:val="008B3A6C"/>
    <w:rsid w:val="008B7753"/>
    <w:rsid w:val="008B7C04"/>
    <w:rsid w:val="008C0197"/>
    <w:rsid w:val="008C0F9E"/>
    <w:rsid w:val="008C1EC9"/>
    <w:rsid w:val="008C34A4"/>
    <w:rsid w:val="008C4918"/>
    <w:rsid w:val="008D1550"/>
    <w:rsid w:val="008D48E3"/>
    <w:rsid w:val="008E31D0"/>
    <w:rsid w:val="008E5D87"/>
    <w:rsid w:val="008E6777"/>
    <w:rsid w:val="00900A43"/>
    <w:rsid w:val="009012BC"/>
    <w:rsid w:val="00904C22"/>
    <w:rsid w:val="00905B12"/>
    <w:rsid w:val="009127FD"/>
    <w:rsid w:val="00912CE8"/>
    <w:rsid w:val="00914400"/>
    <w:rsid w:val="00914B44"/>
    <w:rsid w:val="00914C70"/>
    <w:rsid w:val="009166ED"/>
    <w:rsid w:val="009207EF"/>
    <w:rsid w:val="00920A6E"/>
    <w:rsid w:val="00921B22"/>
    <w:rsid w:val="00924A4B"/>
    <w:rsid w:val="00926950"/>
    <w:rsid w:val="0092757F"/>
    <w:rsid w:val="009304E8"/>
    <w:rsid w:val="00931702"/>
    <w:rsid w:val="0093173C"/>
    <w:rsid w:val="00931A5E"/>
    <w:rsid w:val="009329FB"/>
    <w:rsid w:val="009379D8"/>
    <w:rsid w:val="009420C5"/>
    <w:rsid w:val="009442CD"/>
    <w:rsid w:val="00945BE8"/>
    <w:rsid w:val="009469EA"/>
    <w:rsid w:val="00946C7D"/>
    <w:rsid w:val="009528DE"/>
    <w:rsid w:val="00952E4E"/>
    <w:rsid w:val="00954D68"/>
    <w:rsid w:val="0096150E"/>
    <w:rsid w:val="00961CC4"/>
    <w:rsid w:val="00963AA9"/>
    <w:rsid w:val="009644C5"/>
    <w:rsid w:val="009649AD"/>
    <w:rsid w:val="00965EE1"/>
    <w:rsid w:val="00966A0C"/>
    <w:rsid w:val="0096795F"/>
    <w:rsid w:val="00971A8B"/>
    <w:rsid w:val="00974B93"/>
    <w:rsid w:val="00980392"/>
    <w:rsid w:val="009812D8"/>
    <w:rsid w:val="00982AFA"/>
    <w:rsid w:val="0099278C"/>
    <w:rsid w:val="009A13BF"/>
    <w:rsid w:val="009A19B8"/>
    <w:rsid w:val="009A19DA"/>
    <w:rsid w:val="009A2AC4"/>
    <w:rsid w:val="009A35DD"/>
    <w:rsid w:val="009A4C0E"/>
    <w:rsid w:val="009A7552"/>
    <w:rsid w:val="009B13B8"/>
    <w:rsid w:val="009B172C"/>
    <w:rsid w:val="009B1C99"/>
    <w:rsid w:val="009B2A06"/>
    <w:rsid w:val="009B3A4F"/>
    <w:rsid w:val="009B4E06"/>
    <w:rsid w:val="009C1984"/>
    <w:rsid w:val="009C19C5"/>
    <w:rsid w:val="009C29DB"/>
    <w:rsid w:val="009C4B2A"/>
    <w:rsid w:val="009D1E62"/>
    <w:rsid w:val="009D25A6"/>
    <w:rsid w:val="009E2840"/>
    <w:rsid w:val="009E4CB2"/>
    <w:rsid w:val="009E4F44"/>
    <w:rsid w:val="009E6C63"/>
    <w:rsid w:val="009F317F"/>
    <w:rsid w:val="009F6F55"/>
    <w:rsid w:val="00A01DB5"/>
    <w:rsid w:val="00A05591"/>
    <w:rsid w:val="00A119D6"/>
    <w:rsid w:val="00A12771"/>
    <w:rsid w:val="00A13EDF"/>
    <w:rsid w:val="00A20D98"/>
    <w:rsid w:val="00A27DB2"/>
    <w:rsid w:val="00A345BE"/>
    <w:rsid w:val="00A475F2"/>
    <w:rsid w:val="00A50644"/>
    <w:rsid w:val="00A53401"/>
    <w:rsid w:val="00A538AF"/>
    <w:rsid w:val="00A61788"/>
    <w:rsid w:val="00A624B3"/>
    <w:rsid w:val="00A6468B"/>
    <w:rsid w:val="00A70F3D"/>
    <w:rsid w:val="00A77176"/>
    <w:rsid w:val="00A774D9"/>
    <w:rsid w:val="00A8527D"/>
    <w:rsid w:val="00A86818"/>
    <w:rsid w:val="00A915D2"/>
    <w:rsid w:val="00A93BD6"/>
    <w:rsid w:val="00A95C9A"/>
    <w:rsid w:val="00AA3B01"/>
    <w:rsid w:val="00AA58CE"/>
    <w:rsid w:val="00AB2F4B"/>
    <w:rsid w:val="00AB59B8"/>
    <w:rsid w:val="00AB69C3"/>
    <w:rsid w:val="00AC2019"/>
    <w:rsid w:val="00AC332A"/>
    <w:rsid w:val="00AC5E32"/>
    <w:rsid w:val="00AC7882"/>
    <w:rsid w:val="00AD3972"/>
    <w:rsid w:val="00AD3B43"/>
    <w:rsid w:val="00AD5572"/>
    <w:rsid w:val="00AD5AFF"/>
    <w:rsid w:val="00AD6650"/>
    <w:rsid w:val="00AD693A"/>
    <w:rsid w:val="00AE19AD"/>
    <w:rsid w:val="00AE6FD6"/>
    <w:rsid w:val="00AE71A6"/>
    <w:rsid w:val="00AF3537"/>
    <w:rsid w:val="00AF67A6"/>
    <w:rsid w:val="00B023E6"/>
    <w:rsid w:val="00B029D3"/>
    <w:rsid w:val="00B0398F"/>
    <w:rsid w:val="00B04A29"/>
    <w:rsid w:val="00B07B60"/>
    <w:rsid w:val="00B109F6"/>
    <w:rsid w:val="00B16F99"/>
    <w:rsid w:val="00B201F9"/>
    <w:rsid w:val="00B254D4"/>
    <w:rsid w:val="00B27715"/>
    <w:rsid w:val="00B31537"/>
    <w:rsid w:val="00B32605"/>
    <w:rsid w:val="00B32781"/>
    <w:rsid w:val="00B337EB"/>
    <w:rsid w:val="00B351AD"/>
    <w:rsid w:val="00B41816"/>
    <w:rsid w:val="00B42C97"/>
    <w:rsid w:val="00B44F2E"/>
    <w:rsid w:val="00B478AA"/>
    <w:rsid w:val="00B51753"/>
    <w:rsid w:val="00B557DF"/>
    <w:rsid w:val="00B62E42"/>
    <w:rsid w:val="00B6545D"/>
    <w:rsid w:val="00B665AC"/>
    <w:rsid w:val="00B67B16"/>
    <w:rsid w:val="00B702B0"/>
    <w:rsid w:val="00B7215C"/>
    <w:rsid w:val="00B72EC2"/>
    <w:rsid w:val="00B76E5F"/>
    <w:rsid w:val="00B82905"/>
    <w:rsid w:val="00B837B7"/>
    <w:rsid w:val="00B83E68"/>
    <w:rsid w:val="00B86FC1"/>
    <w:rsid w:val="00B90052"/>
    <w:rsid w:val="00B91B0D"/>
    <w:rsid w:val="00B948CF"/>
    <w:rsid w:val="00B953F9"/>
    <w:rsid w:val="00BA065D"/>
    <w:rsid w:val="00BA5197"/>
    <w:rsid w:val="00BB4CF0"/>
    <w:rsid w:val="00BC07A8"/>
    <w:rsid w:val="00BD0A01"/>
    <w:rsid w:val="00BD12CB"/>
    <w:rsid w:val="00BD479A"/>
    <w:rsid w:val="00BD5E46"/>
    <w:rsid w:val="00BE38E7"/>
    <w:rsid w:val="00BE4556"/>
    <w:rsid w:val="00BE5D26"/>
    <w:rsid w:val="00BF10BB"/>
    <w:rsid w:val="00BF40B0"/>
    <w:rsid w:val="00BF7D5B"/>
    <w:rsid w:val="00C00590"/>
    <w:rsid w:val="00C02548"/>
    <w:rsid w:val="00C03251"/>
    <w:rsid w:val="00C05537"/>
    <w:rsid w:val="00C06C9E"/>
    <w:rsid w:val="00C06F21"/>
    <w:rsid w:val="00C1146D"/>
    <w:rsid w:val="00C121D7"/>
    <w:rsid w:val="00C14425"/>
    <w:rsid w:val="00C262D8"/>
    <w:rsid w:val="00C2730D"/>
    <w:rsid w:val="00C32C41"/>
    <w:rsid w:val="00C3515C"/>
    <w:rsid w:val="00C42827"/>
    <w:rsid w:val="00C50DD9"/>
    <w:rsid w:val="00C5140A"/>
    <w:rsid w:val="00C525F1"/>
    <w:rsid w:val="00C52F24"/>
    <w:rsid w:val="00C566A9"/>
    <w:rsid w:val="00C63AC3"/>
    <w:rsid w:val="00C656F6"/>
    <w:rsid w:val="00C67231"/>
    <w:rsid w:val="00C673D7"/>
    <w:rsid w:val="00C67CCC"/>
    <w:rsid w:val="00C7126A"/>
    <w:rsid w:val="00C73A30"/>
    <w:rsid w:val="00C73E76"/>
    <w:rsid w:val="00C743E0"/>
    <w:rsid w:val="00C75A13"/>
    <w:rsid w:val="00C75D01"/>
    <w:rsid w:val="00C8297A"/>
    <w:rsid w:val="00C82DD2"/>
    <w:rsid w:val="00C84A7E"/>
    <w:rsid w:val="00C853E7"/>
    <w:rsid w:val="00C931B9"/>
    <w:rsid w:val="00C96BD8"/>
    <w:rsid w:val="00CA094C"/>
    <w:rsid w:val="00CA0E47"/>
    <w:rsid w:val="00CA61F3"/>
    <w:rsid w:val="00CA747F"/>
    <w:rsid w:val="00CB00CD"/>
    <w:rsid w:val="00CB651A"/>
    <w:rsid w:val="00CB73E5"/>
    <w:rsid w:val="00CB74A0"/>
    <w:rsid w:val="00CC0169"/>
    <w:rsid w:val="00CC2A85"/>
    <w:rsid w:val="00CD12DC"/>
    <w:rsid w:val="00CD13D4"/>
    <w:rsid w:val="00CD1CE4"/>
    <w:rsid w:val="00CD5209"/>
    <w:rsid w:val="00CD60D9"/>
    <w:rsid w:val="00CE59C6"/>
    <w:rsid w:val="00CF16C7"/>
    <w:rsid w:val="00CF68B3"/>
    <w:rsid w:val="00D000BA"/>
    <w:rsid w:val="00D022A0"/>
    <w:rsid w:val="00D03BF8"/>
    <w:rsid w:val="00D07DAD"/>
    <w:rsid w:val="00D07E21"/>
    <w:rsid w:val="00D12FB2"/>
    <w:rsid w:val="00D22A38"/>
    <w:rsid w:val="00D23D12"/>
    <w:rsid w:val="00D24355"/>
    <w:rsid w:val="00D258C0"/>
    <w:rsid w:val="00D26851"/>
    <w:rsid w:val="00D2798A"/>
    <w:rsid w:val="00D303FA"/>
    <w:rsid w:val="00D30870"/>
    <w:rsid w:val="00D331AF"/>
    <w:rsid w:val="00D33D39"/>
    <w:rsid w:val="00D3664E"/>
    <w:rsid w:val="00D4134B"/>
    <w:rsid w:val="00D4156E"/>
    <w:rsid w:val="00D53057"/>
    <w:rsid w:val="00D53BD7"/>
    <w:rsid w:val="00D60B87"/>
    <w:rsid w:val="00D62D24"/>
    <w:rsid w:val="00D62EB5"/>
    <w:rsid w:val="00D63B3D"/>
    <w:rsid w:val="00D6711B"/>
    <w:rsid w:val="00D7140F"/>
    <w:rsid w:val="00D73783"/>
    <w:rsid w:val="00D759BB"/>
    <w:rsid w:val="00D76824"/>
    <w:rsid w:val="00D84069"/>
    <w:rsid w:val="00D85AF9"/>
    <w:rsid w:val="00D914F4"/>
    <w:rsid w:val="00D93CC1"/>
    <w:rsid w:val="00D95E0A"/>
    <w:rsid w:val="00D96B28"/>
    <w:rsid w:val="00DA40BB"/>
    <w:rsid w:val="00DB22C0"/>
    <w:rsid w:val="00DC01AF"/>
    <w:rsid w:val="00DC3426"/>
    <w:rsid w:val="00DC6546"/>
    <w:rsid w:val="00DC78F5"/>
    <w:rsid w:val="00DD5197"/>
    <w:rsid w:val="00DD609F"/>
    <w:rsid w:val="00DE08D6"/>
    <w:rsid w:val="00DE2C15"/>
    <w:rsid w:val="00DE366C"/>
    <w:rsid w:val="00DF053D"/>
    <w:rsid w:val="00DF1B53"/>
    <w:rsid w:val="00DF290F"/>
    <w:rsid w:val="00DF53FF"/>
    <w:rsid w:val="00DF57E1"/>
    <w:rsid w:val="00DF5D95"/>
    <w:rsid w:val="00DF7C37"/>
    <w:rsid w:val="00E00F17"/>
    <w:rsid w:val="00E053FC"/>
    <w:rsid w:val="00E24B84"/>
    <w:rsid w:val="00E25DE7"/>
    <w:rsid w:val="00E27AA9"/>
    <w:rsid w:val="00E34FF2"/>
    <w:rsid w:val="00E37B50"/>
    <w:rsid w:val="00E402B6"/>
    <w:rsid w:val="00E40680"/>
    <w:rsid w:val="00E4618A"/>
    <w:rsid w:val="00E467C5"/>
    <w:rsid w:val="00E47814"/>
    <w:rsid w:val="00E47AD9"/>
    <w:rsid w:val="00E513E4"/>
    <w:rsid w:val="00E54718"/>
    <w:rsid w:val="00E60871"/>
    <w:rsid w:val="00E62F71"/>
    <w:rsid w:val="00E63E55"/>
    <w:rsid w:val="00E64DE4"/>
    <w:rsid w:val="00E70CD3"/>
    <w:rsid w:val="00E71D47"/>
    <w:rsid w:val="00E74C6C"/>
    <w:rsid w:val="00E75F01"/>
    <w:rsid w:val="00E766E3"/>
    <w:rsid w:val="00E77F3C"/>
    <w:rsid w:val="00E807EC"/>
    <w:rsid w:val="00E80963"/>
    <w:rsid w:val="00E80C63"/>
    <w:rsid w:val="00E80E45"/>
    <w:rsid w:val="00E831A6"/>
    <w:rsid w:val="00E831B6"/>
    <w:rsid w:val="00E845C0"/>
    <w:rsid w:val="00E85121"/>
    <w:rsid w:val="00E87C71"/>
    <w:rsid w:val="00E90318"/>
    <w:rsid w:val="00E90819"/>
    <w:rsid w:val="00E913A4"/>
    <w:rsid w:val="00EB66DF"/>
    <w:rsid w:val="00EC0C5E"/>
    <w:rsid w:val="00EC1300"/>
    <w:rsid w:val="00EC1A01"/>
    <w:rsid w:val="00EC52D0"/>
    <w:rsid w:val="00EC5F23"/>
    <w:rsid w:val="00EC74EC"/>
    <w:rsid w:val="00EC7D24"/>
    <w:rsid w:val="00ED157D"/>
    <w:rsid w:val="00ED1D54"/>
    <w:rsid w:val="00ED2A34"/>
    <w:rsid w:val="00ED51CD"/>
    <w:rsid w:val="00EE1999"/>
    <w:rsid w:val="00EE26BF"/>
    <w:rsid w:val="00EE5451"/>
    <w:rsid w:val="00EE56C1"/>
    <w:rsid w:val="00EF0567"/>
    <w:rsid w:val="00EF6109"/>
    <w:rsid w:val="00EF6B1B"/>
    <w:rsid w:val="00F001B9"/>
    <w:rsid w:val="00F068DB"/>
    <w:rsid w:val="00F068FE"/>
    <w:rsid w:val="00F069EE"/>
    <w:rsid w:val="00F07099"/>
    <w:rsid w:val="00F07170"/>
    <w:rsid w:val="00F10982"/>
    <w:rsid w:val="00F1306B"/>
    <w:rsid w:val="00F14F8E"/>
    <w:rsid w:val="00F2223D"/>
    <w:rsid w:val="00F2232D"/>
    <w:rsid w:val="00F254FF"/>
    <w:rsid w:val="00F2648B"/>
    <w:rsid w:val="00F30231"/>
    <w:rsid w:val="00F314A6"/>
    <w:rsid w:val="00F32468"/>
    <w:rsid w:val="00F33949"/>
    <w:rsid w:val="00F33BF2"/>
    <w:rsid w:val="00F342AD"/>
    <w:rsid w:val="00F34E01"/>
    <w:rsid w:val="00F3591A"/>
    <w:rsid w:val="00F418C1"/>
    <w:rsid w:val="00F5240E"/>
    <w:rsid w:val="00F55078"/>
    <w:rsid w:val="00F573C1"/>
    <w:rsid w:val="00F65400"/>
    <w:rsid w:val="00F6717F"/>
    <w:rsid w:val="00F675DF"/>
    <w:rsid w:val="00F67755"/>
    <w:rsid w:val="00F72161"/>
    <w:rsid w:val="00F73859"/>
    <w:rsid w:val="00F74388"/>
    <w:rsid w:val="00F753E1"/>
    <w:rsid w:val="00F83AA7"/>
    <w:rsid w:val="00F902DF"/>
    <w:rsid w:val="00F90789"/>
    <w:rsid w:val="00F91326"/>
    <w:rsid w:val="00F935B6"/>
    <w:rsid w:val="00F93910"/>
    <w:rsid w:val="00F93FCA"/>
    <w:rsid w:val="00FA2152"/>
    <w:rsid w:val="00FA756D"/>
    <w:rsid w:val="00FB08AF"/>
    <w:rsid w:val="00FB34C6"/>
    <w:rsid w:val="00FC24DA"/>
    <w:rsid w:val="00FD3395"/>
    <w:rsid w:val="00FD37B0"/>
    <w:rsid w:val="00FE0D62"/>
    <w:rsid w:val="00FE419F"/>
    <w:rsid w:val="00FE5901"/>
    <w:rsid w:val="00FE6420"/>
    <w:rsid w:val="00FF2B6C"/>
    <w:rsid w:val="01470E8F"/>
    <w:rsid w:val="0149186A"/>
    <w:rsid w:val="01CA03AE"/>
    <w:rsid w:val="037C1B9F"/>
    <w:rsid w:val="037E2669"/>
    <w:rsid w:val="03E80CD5"/>
    <w:rsid w:val="071D3142"/>
    <w:rsid w:val="076E5300"/>
    <w:rsid w:val="07BF6479"/>
    <w:rsid w:val="083326C5"/>
    <w:rsid w:val="0950500E"/>
    <w:rsid w:val="0C6D1563"/>
    <w:rsid w:val="128D387D"/>
    <w:rsid w:val="12C10BDD"/>
    <w:rsid w:val="16617FC0"/>
    <w:rsid w:val="16E5635C"/>
    <w:rsid w:val="16EA0399"/>
    <w:rsid w:val="18D14432"/>
    <w:rsid w:val="1A797A38"/>
    <w:rsid w:val="1B3B60DC"/>
    <w:rsid w:val="1BDC25B4"/>
    <w:rsid w:val="1C5A6B2C"/>
    <w:rsid w:val="1CD6345D"/>
    <w:rsid w:val="23B1016B"/>
    <w:rsid w:val="24430264"/>
    <w:rsid w:val="279338E8"/>
    <w:rsid w:val="280B55F5"/>
    <w:rsid w:val="28B41B60"/>
    <w:rsid w:val="29426DA4"/>
    <w:rsid w:val="29BA153C"/>
    <w:rsid w:val="2C291FA7"/>
    <w:rsid w:val="32071C34"/>
    <w:rsid w:val="32EF5EC4"/>
    <w:rsid w:val="33273112"/>
    <w:rsid w:val="349F0BEC"/>
    <w:rsid w:val="3608527D"/>
    <w:rsid w:val="37DB15AA"/>
    <w:rsid w:val="39CB5ABB"/>
    <w:rsid w:val="3BCF44B8"/>
    <w:rsid w:val="3D833A88"/>
    <w:rsid w:val="3E6D5B80"/>
    <w:rsid w:val="3F6F12BA"/>
    <w:rsid w:val="3FAB26AD"/>
    <w:rsid w:val="3FF7445A"/>
    <w:rsid w:val="4268676F"/>
    <w:rsid w:val="441D1EA0"/>
    <w:rsid w:val="44A175DA"/>
    <w:rsid w:val="456A3699"/>
    <w:rsid w:val="469F4663"/>
    <w:rsid w:val="46AD5994"/>
    <w:rsid w:val="48A16C46"/>
    <w:rsid w:val="49670B99"/>
    <w:rsid w:val="4ABF2DE4"/>
    <w:rsid w:val="4B901606"/>
    <w:rsid w:val="4C161060"/>
    <w:rsid w:val="4ECF6C16"/>
    <w:rsid w:val="4EF1382F"/>
    <w:rsid w:val="4FDF8673"/>
    <w:rsid w:val="543F34ED"/>
    <w:rsid w:val="545C2EE1"/>
    <w:rsid w:val="560E4195"/>
    <w:rsid w:val="57824191"/>
    <w:rsid w:val="5B33671C"/>
    <w:rsid w:val="5C291528"/>
    <w:rsid w:val="5C650280"/>
    <w:rsid w:val="5D695B44"/>
    <w:rsid w:val="5EBB0699"/>
    <w:rsid w:val="5FF95870"/>
    <w:rsid w:val="604911D0"/>
    <w:rsid w:val="60F65B6B"/>
    <w:rsid w:val="62875F48"/>
    <w:rsid w:val="62F33CB0"/>
    <w:rsid w:val="6380769B"/>
    <w:rsid w:val="66AB1352"/>
    <w:rsid w:val="66B93659"/>
    <w:rsid w:val="69952174"/>
    <w:rsid w:val="69E439B9"/>
    <w:rsid w:val="6E2F6FC5"/>
    <w:rsid w:val="6F46078B"/>
    <w:rsid w:val="6F564089"/>
    <w:rsid w:val="6F7D54CE"/>
    <w:rsid w:val="71BF4B06"/>
    <w:rsid w:val="72313AFD"/>
    <w:rsid w:val="73F5513E"/>
    <w:rsid w:val="743A2748"/>
    <w:rsid w:val="7612774A"/>
    <w:rsid w:val="77D667D2"/>
    <w:rsid w:val="794F0CDF"/>
    <w:rsid w:val="79DC7649"/>
    <w:rsid w:val="7B2E275B"/>
    <w:rsid w:val="7C6D42EC"/>
    <w:rsid w:val="7CD231D8"/>
    <w:rsid w:val="7FBB445D"/>
    <w:rsid w:val="E2DFF7DF"/>
    <w:rsid w:val="FBDF23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微软雅黑" w:cs="Times New Roman"/>
      <w:sz w:val="24"/>
      <w:szCs w:val="24"/>
      <w:lang w:val="en-US" w:eastAsia="zh-CN" w:bidi="ar-SA"/>
    </w:rPr>
  </w:style>
  <w:style w:type="paragraph" w:styleId="2">
    <w:name w:val="heading 1"/>
    <w:basedOn w:val="1"/>
    <w:next w:val="1"/>
    <w:link w:val="3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53"/>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4"/>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52"/>
    <w:unhideWhenUsed/>
    <w:qFormat/>
    <w:uiPriority w:val="9"/>
    <w:pPr>
      <w:keepNext/>
      <w:keepLines/>
      <w:spacing w:before="280" w:after="290" w:line="376" w:lineRule="auto"/>
      <w:outlineLvl w:val="4"/>
    </w:pPr>
    <w:rPr>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link w:val="92"/>
    <w:semiHidden/>
    <w:unhideWhenUsed/>
    <w:qFormat/>
    <w:uiPriority w:val="99"/>
  </w:style>
  <w:style w:type="paragraph" w:styleId="8">
    <w:name w:val="Body Text"/>
    <w:basedOn w:val="1"/>
    <w:link w:val="59"/>
    <w:unhideWhenUsed/>
    <w:qFormat/>
    <w:uiPriority w:val="99"/>
    <w:pPr>
      <w:spacing w:after="120"/>
    </w:pPr>
  </w:style>
  <w:style w:type="paragraph" w:styleId="9">
    <w:name w:val="toc 3"/>
    <w:basedOn w:val="1"/>
    <w:next w:val="1"/>
    <w:unhideWhenUsed/>
    <w:qFormat/>
    <w:uiPriority w:val="39"/>
    <w:rPr>
      <w:rFonts w:eastAsia="宋体"/>
      <w:sz w:val="20"/>
    </w:rPr>
  </w:style>
  <w:style w:type="paragraph" w:styleId="10">
    <w:name w:val="Balloon Text"/>
    <w:basedOn w:val="1"/>
    <w:link w:val="41"/>
    <w:unhideWhenUsed/>
    <w:qFormat/>
    <w:uiPriority w:val="99"/>
    <w:rPr>
      <w:sz w:val="18"/>
      <w:szCs w:val="18"/>
    </w:rPr>
  </w:style>
  <w:style w:type="paragraph" w:styleId="11">
    <w:name w:val="footer"/>
    <w:basedOn w:val="1"/>
    <w:link w:val="56"/>
    <w:unhideWhenUsed/>
    <w:qFormat/>
    <w:uiPriority w:val="99"/>
    <w:pPr>
      <w:tabs>
        <w:tab w:val="center" w:pos="4153"/>
        <w:tab w:val="right" w:pos="8306"/>
      </w:tabs>
      <w:snapToGrid w:val="0"/>
    </w:pPr>
    <w:rPr>
      <w:sz w:val="18"/>
      <w:szCs w:val="18"/>
    </w:rPr>
  </w:style>
  <w:style w:type="paragraph" w:styleId="12">
    <w:name w:val="header"/>
    <w:basedOn w:val="1"/>
    <w:link w:val="55"/>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rPr>
      <w:rFonts w:eastAsia="宋体"/>
      <w:sz w:val="20"/>
    </w:rPr>
  </w:style>
  <w:style w:type="paragraph" w:styleId="14">
    <w:name w:val="toc 4"/>
    <w:basedOn w:val="1"/>
    <w:next w:val="1"/>
    <w:unhideWhenUsed/>
    <w:qFormat/>
    <w:uiPriority w:val="39"/>
    <w:rPr>
      <w:rFonts w:eastAsia="宋体"/>
      <w:sz w:val="20"/>
    </w:rPr>
  </w:style>
  <w:style w:type="paragraph" w:styleId="15">
    <w:name w:val="toc 2"/>
    <w:basedOn w:val="1"/>
    <w:next w:val="1"/>
    <w:unhideWhenUsed/>
    <w:qFormat/>
    <w:uiPriority w:val="39"/>
    <w:rPr>
      <w:rFonts w:eastAsia="宋体"/>
      <w:sz w:val="20"/>
    </w:rPr>
  </w:style>
  <w:style w:type="paragraph" w:styleId="16">
    <w:name w:val="HTML Preformatted"/>
    <w:basedOn w:val="1"/>
    <w:link w:val="105"/>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eastAsia="宋体"/>
    </w:rPr>
  </w:style>
  <w:style w:type="paragraph" w:styleId="17">
    <w:name w:val="annotation subject"/>
    <w:basedOn w:val="7"/>
    <w:next w:val="7"/>
    <w:link w:val="93"/>
    <w:semiHidden/>
    <w:unhideWhenUsed/>
    <w:qFormat/>
    <w:uiPriority w:val="99"/>
    <w:rPr>
      <w:b/>
      <w:bCs/>
    </w:rPr>
  </w:style>
  <w:style w:type="paragraph" w:styleId="18">
    <w:name w:val="Body Text First Indent"/>
    <w:basedOn w:val="8"/>
    <w:link w:val="60"/>
    <w:unhideWhenUsed/>
    <w:qFormat/>
    <w:uiPriority w:val="99"/>
    <w:pPr>
      <w:ind w:firstLine="420" w:firstLineChars="100"/>
    </w:pPr>
  </w:style>
  <w:style w:type="table" w:styleId="20">
    <w:name w:val="Table Grid"/>
    <w:basedOn w:val="19"/>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22"/>
    <w:rPr>
      <w:b/>
      <w:bCs/>
    </w:rPr>
  </w:style>
  <w:style w:type="character" w:styleId="23">
    <w:name w:val="page number"/>
    <w:basedOn w:val="21"/>
    <w:unhideWhenUsed/>
    <w:qFormat/>
    <w:uiPriority w:val="99"/>
  </w:style>
  <w:style w:type="character" w:styleId="24">
    <w:name w:val="Hyperlink"/>
    <w:basedOn w:val="21"/>
    <w:qFormat/>
    <w:uiPriority w:val="99"/>
    <w:rPr>
      <w:color w:val="0000FF"/>
      <w:u w:val="single"/>
    </w:rPr>
  </w:style>
  <w:style w:type="character" w:styleId="25">
    <w:name w:val="annotation reference"/>
    <w:basedOn w:val="21"/>
    <w:semiHidden/>
    <w:unhideWhenUsed/>
    <w:qFormat/>
    <w:uiPriority w:val="99"/>
    <w:rPr>
      <w:sz w:val="21"/>
      <w:szCs w:val="21"/>
    </w:rPr>
  </w:style>
  <w:style w:type="paragraph" w:customStyle="1" w:styleId="26">
    <w:name w:val="SANGFOR-封面标题"/>
    <w:basedOn w:val="1"/>
    <w:link w:val="28"/>
    <w:qFormat/>
    <w:uiPriority w:val="0"/>
    <w:pPr>
      <w:jc w:val="center"/>
    </w:pPr>
    <w:rPr>
      <w:b/>
      <w:kern w:val="2"/>
      <w:sz w:val="52"/>
    </w:rPr>
  </w:style>
  <w:style w:type="paragraph" w:customStyle="1" w:styleId="27">
    <w:name w:val="SANGFOR-封面次标题"/>
    <w:basedOn w:val="1"/>
    <w:link w:val="29"/>
    <w:qFormat/>
    <w:uiPriority w:val="0"/>
    <w:pPr>
      <w:jc w:val="center"/>
    </w:pPr>
    <w:rPr>
      <w:rFonts w:ascii="微软雅黑" w:hAnsi="微软雅黑" w:cs="微软雅黑"/>
      <w:b/>
      <w:bCs/>
      <w:sz w:val="30"/>
      <w:szCs w:val="30"/>
    </w:rPr>
  </w:style>
  <w:style w:type="character" w:customStyle="1" w:styleId="28">
    <w:name w:val="SANGFOR-封面标题 字符"/>
    <w:basedOn w:val="21"/>
    <w:link w:val="26"/>
    <w:qFormat/>
    <w:uiPriority w:val="0"/>
    <w:rPr>
      <w:rFonts w:ascii="Times New Roman" w:hAnsi="Times New Roman" w:eastAsia="微软雅黑" w:cs="Times New Roman"/>
      <w:b/>
      <w:sz w:val="52"/>
      <w:szCs w:val="24"/>
    </w:rPr>
  </w:style>
  <w:style w:type="character" w:customStyle="1" w:styleId="29">
    <w:name w:val="SANGFOR-封面次标题 字符"/>
    <w:basedOn w:val="21"/>
    <w:link w:val="27"/>
    <w:qFormat/>
    <w:uiPriority w:val="0"/>
    <w:rPr>
      <w:rFonts w:ascii="微软雅黑" w:hAnsi="微软雅黑" w:eastAsia="微软雅黑" w:cs="微软雅黑"/>
      <w:b/>
      <w:bCs/>
      <w:kern w:val="0"/>
      <w:sz w:val="30"/>
      <w:szCs w:val="30"/>
    </w:rPr>
  </w:style>
  <w:style w:type="paragraph" w:customStyle="1" w:styleId="30">
    <w:name w:val="SANGFOR_2_封面日期"/>
    <w:basedOn w:val="1"/>
    <w:qFormat/>
    <w:uiPriority w:val="0"/>
    <w:pPr>
      <w:widowControl w:val="0"/>
      <w:jc w:val="center"/>
    </w:pPr>
    <w:rPr>
      <w:rFonts w:eastAsia="隶书"/>
      <w:b/>
      <w:kern w:val="2"/>
      <w:sz w:val="32"/>
    </w:rPr>
  </w:style>
  <w:style w:type="paragraph" w:customStyle="1" w:styleId="31">
    <w:name w:val="SANGFOR_6_正文"/>
    <w:basedOn w:val="1"/>
    <w:link w:val="34"/>
    <w:qFormat/>
    <w:uiPriority w:val="0"/>
    <w:pPr>
      <w:spacing w:line="360" w:lineRule="auto"/>
      <w:ind w:firstLine="200" w:firstLineChars="200"/>
    </w:pPr>
  </w:style>
  <w:style w:type="paragraph" w:customStyle="1" w:styleId="32">
    <w:name w:val="SANGFOR-前言标题"/>
    <w:basedOn w:val="1"/>
    <w:link w:val="33"/>
    <w:qFormat/>
    <w:uiPriority w:val="0"/>
    <w:pPr>
      <w:spacing w:line="360" w:lineRule="auto"/>
    </w:pPr>
    <w:rPr>
      <w:rFonts w:ascii="黑体" w:hAnsi="黑体" w:eastAsia="黑体"/>
      <w:b/>
      <w:sz w:val="28"/>
      <w:szCs w:val="28"/>
    </w:rPr>
  </w:style>
  <w:style w:type="character" w:customStyle="1" w:styleId="33">
    <w:name w:val="SANGFOR-前言标题 字符"/>
    <w:basedOn w:val="21"/>
    <w:link w:val="32"/>
    <w:qFormat/>
    <w:uiPriority w:val="0"/>
    <w:rPr>
      <w:rFonts w:ascii="黑体" w:hAnsi="黑体" w:eastAsia="黑体" w:cs="Times New Roman"/>
      <w:b/>
      <w:kern w:val="0"/>
      <w:sz w:val="28"/>
      <w:szCs w:val="28"/>
    </w:rPr>
  </w:style>
  <w:style w:type="character" w:customStyle="1" w:styleId="34">
    <w:name w:val="SANGFOR_6_正文 Char Char Char"/>
    <w:link w:val="31"/>
    <w:qFormat/>
    <w:uiPriority w:val="0"/>
    <w:rPr>
      <w:rFonts w:ascii="Times New Roman" w:hAnsi="Times New Roman" w:eastAsia="微软雅黑" w:cs="Times New Roman"/>
      <w:kern w:val="0"/>
      <w:sz w:val="24"/>
      <w:szCs w:val="24"/>
    </w:rPr>
  </w:style>
  <w:style w:type="paragraph" w:customStyle="1" w:styleId="35">
    <w:name w:val="Item List Char(SANGFOR)"/>
    <w:qFormat/>
    <w:uiPriority w:val="0"/>
    <w:pPr>
      <w:numPr>
        <w:ilvl w:val="0"/>
        <w:numId w:val="1"/>
      </w:numPr>
      <w:spacing w:line="300" w:lineRule="auto"/>
      <w:ind w:left="987" w:hanging="420"/>
      <w:jc w:val="both"/>
    </w:pPr>
    <w:rPr>
      <w:rFonts w:ascii="Arial" w:hAnsi="Arial" w:eastAsia="宋体" w:cs="Times New Roman"/>
      <w:sz w:val="21"/>
      <w:lang w:val="en-US" w:eastAsia="zh-CN" w:bidi="ar-SA"/>
    </w:rPr>
  </w:style>
  <w:style w:type="paragraph" w:customStyle="1" w:styleId="36">
    <w:name w:val="1级标题"/>
    <w:basedOn w:val="2"/>
    <w:link w:val="38"/>
    <w:qFormat/>
    <w:uiPriority w:val="0"/>
    <w:pPr>
      <w:spacing w:before="240" w:after="240" w:line="360" w:lineRule="auto"/>
    </w:pPr>
    <w:rPr>
      <w:rFonts w:ascii="黑体" w:hAnsi="黑体" w:eastAsia="黑体"/>
    </w:rPr>
  </w:style>
  <w:style w:type="paragraph" w:customStyle="1" w:styleId="37">
    <w:name w:val="正文（SANGFOR）"/>
    <w:basedOn w:val="1"/>
    <w:link w:val="40"/>
    <w:qFormat/>
    <w:uiPriority w:val="0"/>
    <w:pPr>
      <w:widowControl w:val="0"/>
      <w:tabs>
        <w:tab w:val="right" w:pos="9031"/>
      </w:tabs>
      <w:autoSpaceDE w:val="0"/>
      <w:autoSpaceDN w:val="0"/>
      <w:adjustRightInd w:val="0"/>
      <w:spacing w:before="80" w:after="80" w:line="300" w:lineRule="auto"/>
      <w:ind w:left="567"/>
      <w:jc w:val="both"/>
    </w:pPr>
    <w:rPr>
      <w:rFonts w:ascii="Arial" w:hAnsi="Arial" w:eastAsia="宋体"/>
      <w:sz w:val="21"/>
      <w:szCs w:val="21"/>
    </w:rPr>
  </w:style>
  <w:style w:type="character" w:customStyle="1" w:styleId="38">
    <w:name w:val="1级标题 字符"/>
    <w:basedOn w:val="39"/>
    <w:link w:val="36"/>
    <w:qFormat/>
    <w:uiPriority w:val="0"/>
    <w:rPr>
      <w:rFonts w:ascii="黑体" w:hAnsi="黑体" w:eastAsia="黑体" w:cs="Times New Roman"/>
      <w:kern w:val="44"/>
      <w:sz w:val="44"/>
      <w:szCs w:val="44"/>
    </w:rPr>
  </w:style>
  <w:style w:type="character" w:customStyle="1" w:styleId="39">
    <w:name w:val="标题 1 字符"/>
    <w:basedOn w:val="21"/>
    <w:link w:val="2"/>
    <w:qFormat/>
    <w:uiPriority w:val="9"/>
    <w:rPr>
      <w:rFonts w:ascii="Times New Roman" w:hAnsi="Times New Roman" w:eastAsia="微软雅黑" w:cs="Times New Roman"/>
      <w:b/>
      <w:bCs/>
      <w:kern w:val="44"/>
      <w:sz w:val="44"/>
      <w:szCs w:val="44"/>
    </w:rPr>
  </w:style>
  <w:style w:type="character" w:customStyle="1" w:styleId="40">
    <w:name w:val="正文（SANGFOR） 字符"/>
    <w:basedOn w:val="21"/>
    <w:link w:val="37"/>
    <w:qFormat/>
    <w:uiPriority w:val="0"/>
    <w:rPr>
      <w:rFonts w:ascii="Arial" w:hAnsi="Arial" w:eastAsia="宋体" w:cs="Times New Roman"/>
      <w:sz w:val="21"/>
      <w:szCs w:val="21"/>
    </w:rPr>
  </w:style>
  <w:style w:type="character" w:customStyle="1" w:styleId="41">
    <w:name w:val="批注框文本 字符"/>
    <w:basedOn w:val="21"/>
    <w:link w:val="10"/>
    <w:semiHidden/>
    <w:qFormat/>
    <w:uiPriority w:val="99"/>
    <w:rPr>
      <w:rFonts w:ascii="Times New Roman" w:hAnsi="Times New Roman" w:eastAsia="微软雅黑" w:cs="Times New Roman"/>
      <w:kern w:val="0"/>
      <w:sz w:val="18"/>
      <w:szCs w:val="18"/>
    </w:rPr>
  </w:style>
  <w:style w:type="paragraph" w:customStyle="1" w:styleId="42">
    <w:name w:val="正文+"/>
    <w:basedOn w:val="1"/>
    <w:qFormat/>
    <w:uiPriority w:val="0"/>
    <w:pPr>
      <w:widowControl w:val="0"/>
      <w:tabs>
        <w:tab w:val="right" w:pos="9031"/>
      </w:tabs>
      <w:autoSpaceDE w:val="0"/>
      <w:autoSpaceDN w:val="0"/>
      <w:adjustRightInd w:val="0"/>
      <w:spacing w:before="80" w:after="80" w:line="300" w:lineRule="auto"/>
      <w:ind w:left="1701"/>
    </w:pPr>
    <w:rPr>
      <w:rFonts w:ascii="Arial" w:hAnsi="Arial" w:eastAsia="宋体"/>
      <w:sz w:val="21"/>
      <w:szCs w:val="21"/>
    </w:rPr>
  </w:style>
  <w:style w:type="character" w:customStyle="1" w:styleId="43">
    <w:name w:val="标题 2 字符"/>
    <w:basedOn w:val="21"/>
    <w:link w:val="3"/>
    <w:qFormat/>
    <w:uiPriority w:val="9"/>
    <w:rPr>
      <w:rFonts w:asciiTheme="majorHAnsi" w:hAnsiTheme="majorHAnsi" w:eastAsiaTheme="majorEastAsia" w:cstheme="majorBidi"/>
      <w:b/>
      <w:bCs/>
      <w:kern w:val="0"/>
      <w:sz w:val="32"/>
      <w:szCs w:val="32"/>
    </w:rPr>
  </w:style>
  <w:style w:type="paragraph" w:customStyle="1" w:styleId="44">
    <w:name w:val="Table Heading(SANGFOR)"/>
    <w:qFormat/>
    <w:uiPriority w:val="0"/>
    <w:pPr>
      <w:keepNext/>
      <w:snapToGrid w:val="0"/>
      <w:spacing w:before="80" w:after="80"/>
      <w:jc w:val="center"/>
    </w:pPr>
    <w:rPr>
      <w:rFonts w:ascii="Arial" w:hAnsi="Arial" w:eastAsia="黑体" w:cs="Times New Roman"/>
      <w:sz w:val="18"/>
      <w:lang w:val="en-US" w:eastAsia="zh-CN" w:bidi="ar-SA"/>
    </w:rPr>
  </w:style>
  <w:style w:type="paragraph" w:customStyle="1" w:styleId="45">
    <w:name w:val="表格内容（SANGFOR）"/>
    <w:link w:val="108"/>
    <w:qFormat/>
    <w:uiPriority w:val="0"/>
    <w:pPr>
      <w:spacing w:before="80" w:after="80"/>
    </w:pPr>
    <w:rPr>
      <w:rFonts w:ascii="Arial" w:hAnsi="Arial" w:eastAsia="宋体" w:cs="Times New Roman"/>
      <w:sz w:val="18"/>
      <w:lang w:val="en-US" w:eastAsia="zh-CN" w:bidi="ar-SA"/>
    </w:rPr>
  </w:style>
  <w:style w:type="paragraph" w:customStyle="1" w:styleId="46">
    <w:name w:val="SANGFOR_5_标题5"/>
    <w:basedOn w:val="6"/>
    <w:next w:val="1"/>
    <w:qFormat/>
    <w:uiPriority w:val="0"/>
    <w:pPr>
      <w:numPr>
        <w:ilvl w:val="4"/>
        <w:numId w:val="2"/>
      </w:numPr>
      <w:tabs>
        <w:tab w:val="clear" w:pos="567"/>
      </w:tabs>
      <w:spacing w:beforeLines="50" w:afterLines="50" w:line="360" w:lineRule="auto"/>
      <w:ind w:left="2580" w:hanging="420"/>
    </w:pPr>
    <w:rPr>
      <w:b w:val="0"/>
      <w:sz w:val="21"/>
      <w:szCs w:val="21"/>
    </w:rPr>
  </w:style>
  <w:style w:type="paragraph" w:customStyle="1" w:styleId="47">
    <w:name w:val="SANGFOR_3_标题3"/>
    <w:basedOn w:val="4"/>
    <w:next w:val="37"/>
    <w:qFormat/>
    <w:uiPriority w:val="0"/>
    <w:pPr>
      <w:numPr>
        <w:ilvl w:val="2"/>
        <w:numId w:val="3"/>
      </w:numPr>
      <w:spacing w:before="240" w:after="240" w:line="360" w:lineRule="auto"/>
    </w:pPr>
    <w:rPr>
      <w:rFonts w:ascii="黑体" w:hAnsi="黑体" w:eastAsia="黑体"/>
      <w:sz w:val="30"/>
      <w:szCs w:val="24"/>
    </w:rPr>
  </w:style>
  <w:style w:type="paragraph" w:customStyle="1" w:styleId="48">
    <w:name w:val="SANGFOR_1_标题1"/>
    <w:basedOn w:val="36"/>
    <w:next w:val="37"/>
    <w:qFormat/>
    <w:uiPriority w:val="0"/>
    <w:pPr>
      <w:pageBreakBefore/>
      <w:numPr>
        <w:ilvl w:val="0"/>
        <w:numId w:val="3"/>
      </w:numPr>
    </w:pPr>
    <w:rPr>
      <w:sz w:val="36"/>
      <w:szCs w:val="36"/>
    </w:rPr>
  </w:style>
  <w:style w:type="paragraph" w:customStyle="1" w:styleId="49">
    <w:name w:val="标题4（SXF）"/>
    <w:basedOn w:val="50"/>
    <w:next w:val="31"/>
    <w:qFormat/>
    <w:uiPriority w:val="0"/>
    <w:pPr>
      <w:keepNext/>
      <w:numPr>
        <w:ilvl w:val="0"/>
        <w:numId w:val="4"/>
      </w:numPr>
      <w:tabs>
        <w:tab w:val="right" w:pos="9031"/>
      </w:tabs>
      <w:autoSpaceDE w:val="0"/>
      <w:autoSpaceDN w:val="0"/>
      <w:spacing w:before="160" w:after="160" w:line="360" w:lineRule="auto"/>
      <w:ind w:firstLine="0" w:firstLineChars="0"/>
      <w:outlineLvl w:val="3"/>
    </w:pPr>
    <w:rPr>
      <w:rFonts w:ascii="Arial" w:hAnsi="Arial" w:eastAsia="黑体"/>
      <w:sz w:val="21"/>
      <w:szCs w:val="21"/>
    </w:rPr>
  </w:style>
  <w:style w:type="paragraph" w:customStyle="1" w:styleId="50">
    <w:name w:val="列表段落1"/>
    <w:basedOn w:val="1"/>
    <w:qFormat/>
    <w:uiPriority w:val="34"/>
    <w:pPr>
      <w:ind w:firstLine="420" w:firstLineChars="200"/>
    </w:pPr>
  </w:style>
  <w:style w:type="paragraph" w:customStyle="1" w:styleId="51">
    <w:name w:val="SANGFOR_2_标题2"/>
    <w:basedOn w:val="3"/>
    <w:next w:val="37"/>
    <w:qFormat/>
    <w:uiPriority w:val="0"/>
    <w:pPr>
      <w:numPr>
        <w:ilvl w:val="1"/>
        <w:numId w:val="3"/>
      </w:numPr>
      <w:spacing w:before="240" w:after="240" w:line="360" w:lineRule="auto"/>
    </w:pPr>
    <w:rPr>
      <w:rFonts w:ascii="黑体" w:hAnsi="黑体" w:eastAsia="黑体" w:cs="Arial"/>
      <w:szCs w:val="28"/>
    </w:rPr>
  </w:style>
  <w:style w:type="character" w:customStyle="1" w:styleId="52">
    <w:name w:val="标题 5 字符"/>
    <w:basedOn w:val="21"/>
    <w:link w:val="6"/>
    <w:semiHidden/>
    <w:qFormat/>
    <w:uiPriority w:val="9"/>
    <w:rPr>
      <w:rFonts w:ascii="Times New Roman" w:hAnsi="Times New Roman" w:eastAsia="微软雅黑" w:cs="Times New Roman"/>
      <w:b/>
      <w:bCs/>
      <w:kern w:val="0"/>
      <w:sz w:val="28"/>
      <w:szCs w:val="28"/>
    </w:rPr>
  </w:style>
  <w:style w:type="character" w:customStyle="1" w:styleId="53">
    <w:name w:val="标题 3 字符"/>
    <w:basedOn w:val="21"/>
    <w:link w:val="4"/>
    <w:qFormat/>
    <w:uiPriority w:val="9"/>
    <w:rPr>
      <w:rFonts w:ascii="Times New Roman" w:hAnsi="Times New Roman" w:eastAsia="微软雅黑" w:cs="Times New Roman"/>
      <w:b/>
      <w:bCs/>
      <w:kern w:val="0"/>
      <w:sz w:val="32"/>
      <w:szCs w:val="32"/>
    </w:rPr>
  </w:style>
  <w:style w:type="character" w:customStyle="1" w:styleId="54">
    <w:name w:val="标题 4 字符"/>
    <w:basedOn w:val="21"/>
    <w:link w:val="5"/>
    <w:qFormat/>
    <w:uiPriority w:val="9"/>
    <w:rPr>
      <w:rFonts w:asciiTheme="majorHAnsi" w:hAnsiTheme="majorHAnsi" w:eastAsiaTheme="majorEastAsia" w:cstheme="majorBidi"/>
      <w:b/>
      <w:bCs/>
      <w:kern w:val="0"/>
      <w:sz w:val="28"/>
      <w:szCs w:val="28"/>
    </w:rPr>
  </w:style>
  <w:style w:type="character" w:customStyle="1" w:styleId="55">
    <w:name w:val="页眉 字符"/>
    <w:basedOn w:val="21"/>
    <w:link w:val="12"/>
    <w:qFormat/>
    <w:uiPriority w:val="99"/>
    <w:rPr>
      <w:rFonts w:ascii="Times New Roman" w:hAnsi="Times New Roman" w:eastAsia="微软雅黑" w:cs="Times New Roman"/>
      <w:kern w:val="0"/>
      <w:sz w:val="18"/>
      <w:szCs w:val="18"/>
    </w:rPr>
  </w:style>
  <w:style w:type="character" w:customStyle="1" w:styleId="56">
    <w:name w:val="页脚 字符"/>
    <w:basedOn w:val="21"/>
    <w:link w:val="11"/>
    <w:qFormat/>
    <w:uiPriority w:val="99"/>
    <w:rPr>
      <w:rFonts w:ascii="Times New Roman" w:hAnsi="Times New Roman" w:eastAsia="微软雅黑" w:cs="Times New Roman"/>
      <w:kern w:val="0"/>
      <w:sz w:val="18"/>
      <w:szCs w:val="18"/>
    </w:rPr>
  </w:style>
  <w:style w:type="paragraph" w:customStyle="1" w:styleId="57">
    <w:name w:val="图样式(SANGFOR)"/>
    <w:basedOn w:val="1"/>
    <w:qFormat/>
    <w:uiPriority w:val="0"/>
    <w:pPr>
      <w:widowControl w:val="0"/>
      <w:tabs>
        <w:tab w:val="left" w:pos="907"/>
        <w:tab w:val="right" w:pos="9031"/>
      </w:tabs>
      <w:autoSpaceDE w:val="0"/>
      <w:autoSpaceDN w:val="0"/>
      <w:adjustRightInd w:val="0"/>
      <w:spacing w:line="300" w:lineRule="auto"/>
      <w:ind w:left="567"/>
      <w:jc w:val="center"/>
    </w:pPr>
    <w:rPr>
      <w:rFonts w:ascii="Arial" w:hAnsi="Arial" w:eastAsia="宋体"/>
      <w:sz w:val="21"/>
      <w:szCs w:val="21"/>
    </w:rPr>
  </w:style>
  <w:style w:type="paragraph" w:customStyle="1" w:styleId="58">
    <w:name w:val="表号(SANGFOR)"/>
    <w:basedOn w:val="1"/>
    <w:next w:val="18"/>
    <w:qFormat/>
    <w:uiPriority w:val="0"/>
    <w:pPr>
      <w:keepLines/>
      <w:widowControl w:val="0"/>
      <w:numPr>
        <w:ilvl w:val="8"/>
        <w:numId w:val="5"/>
      </w:numPr>
      <w:tabs>
        <w:tab w:val="right" w:pos="9031"/>
      </w:tabs>
      <w:autoSpaceDE w:val="0"/>
      <w:autoSpaceDN w:val="0"/>
      <w:adjustRightInd w:val="0"/>
      <w:spacing w:line="300" w:lineRule="auto"/>
      <w:ind w:left="567"/>
      <w:jc w:val="center"/>
    </w:pPr>
    <w:rPr>
      <w:rFonts w:ascii="Arial" w:hAnsi="Arial" w:eastAsia="宋体"/>
      <w:sz w:val="18"/>
      <w:szCs w:val="18"/>
    </w:rPr>
  </w:style>
  <w:style w:type="character" w:customStyle="1" w:styleId="59">
    <w:name w:val="正文文本 字符"/>
    <w:basedOn w:val="21"/>
    <w:link w:val="8"/>
    <w:semiHidden/>
    <w:qFormat/>
    <w:uiPriority w:val="99"/>
    <w:rPr>
      <w:rFonts w:ascii="Times New Roman" w:hAnsi="Times New Roman" w:eastAsia="微软雅黑" w:cs="Times New Roman"/>
      <w:kern w:val="0"/>
      <w:sz w:val="24"/>
      <w:szCs w:val="24"/>
    </w:rPr>
  </w:style>
  <w:style w:type="character" w:customStyle="1" w:styleId="60">
    <w:name w:val="正文文本首行缩进 字符"/>
    <w:basedOn w:val="59"/>
    <w:link w:val="18"/>
    <w:semiHidden/>
    <w:qFormat/>
    <w:uiPriority w:val="99"/>
    <w:rPr>
      <w:rFonts w:ascii="Times New Roman" w:hAnsi="Times New Roman" w:eastAsia="微软雅黑" w:cs="Times New Roman"/>
      <w:kern w:val="0"/>
      <w:sz w:val="24"/>
      <w:szCs w:val="24"/>
    </w:rPr>
  </w:style>
  <w:style w:type="paragraph" w:customStyle="1" w:styleId="61">
    <w:name w:val="Notes Heading(SANGFOR)"/>
    <w:next w:val="62"/>
    <w:qFormat/>
    <w:uiPriority w:val="0"/>
    <w:pPr>
      <w:keepNext/>
      <w:pBdr>
        <w:top w:val="single" w:color="auto" w:sz="8" w:space="5"/>
      </w:pBdr>
      <w:snapToGrid w:val="0"/>
      <w:spacing w:before="80" w:after="80"/>
      <w:ind w:left="567"/>
    </w:pPr>
    <w:rPr>
      <w:rFonts w:ascii="Arial" w:hAnsi="Arial" w:eastAsia="楷体_GB2312" w:cs="Times New Roman"/>
      <w:szCs w:val="21"/>
      <w:lang w:val="en-US" w:eastAsia="zh-CN" w:bidi="ar-SA"/>
    </w:rPr>
  </w:style>
  <w:style w:type="paragraph" w:customStyle="1" w:styleId="62">
    <w:name w:val="Notes Text(SANGFOR)"/>
    <w:qFormat/>
    <w:uiPriority w:val="0"/>
    <w:pPr>
      <w:pBdr>
        <w:bottom w:val="single" w:color="auto" w:sz="8" w:space="5"/>
      </w:pBdr>
      <w:ind w:left="567"/>
      <w:jc w:val="both"/>
    </w:pPr>
    <w:rPr>
      <w:rFonts w:ascii="Arial" w:hAnsi="Arial" w:eastAsia="楷体_GB2312" w:cs="Times New Roman"/>
      <w:color w:val="000000"/>
      <w:szCs w:val="21"/>
      <w:lang w:val="en-US" w:eastAsia="zh-CN" w:bidi="ar-SA"/>
    </w:rPr>
  </w:style>
  <w:style w:type="paragraph" w:customStyle="1" w:styleId="63">
    <w:name w:val="1.1.1.1"/>
    <w:basedOn w:val="5"/>
    <w:link w:val="64"/>
    <w:qFormat/>
    <w:uiPriority w:val="0"/>
    <w:pPr>
      <w:spacing w:before="160" w:after="160" w:line="360" w:lineRule="auto"/>
      <w:ind w:left="420"/>
    </w:pPr>
    <w:rPr>
      <w:rFonts w:ascii="黑体" w:hAnsi="黑体" w:eastAsia="黑体"/>
      <w:b w:val="0"/>
      <w:bCs w:val="0"/>
      <w:sz w:val="21"/>
      <w:szCs w:val="21"/>
    </w:rPr>
  </w:style>
  <w:style w:type="character" w:customStyle="1" w:styleId="64">
    <w:name w:val="1.1.1.1 字符"/>
    <w:basedOn w:val="54"/>
    <w:link w:val="63"/>
    <w:qFormat/>
    <w:uiPriority w:val="0"/>
    <w:rPr>
      <w:rFonts w:ascii="黑体" w:hAnsi="黑体" w:eastAsia="黑体" w:cstheme="majorBidi"/>
      <w:b w:val="0"/>
      <w:bCs w:val="0"/>
      <w:kern w:val="0"/>
      <w:sz w:val="21"/>
      <w:szCs w:val="21"/>
    </w:rPr>
  </w:style>
  <w:style w:type="paragraph" w:customStyle="1" w:styleId="65">
    <w:name w:val="TOC 标题1"/>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66">
    <w:name w:val="文档版本"/>
    <w:basedOn w:val="27"/>
    <w:link w:val="68"/>
    <w:qFormat/>
    <w:uiPriority w:val="0"/>
    <w:pPr>
      <w:jc w:val="left"/>
    </w:pPr>
    <w:rPr>
      <w:rFonts w:ascii="黑体" w:hAnsi="黑体" w:eastAsia="黑体" w:cs="Times New Roman"/>
    </w:rPr>
  </w:style>
  <w:style w:type="paragraph" w:customStyle="1" w:styleId="67">
    <w:name w:val="发布日期"/>
    <w:basedOn w:val="27"/>
    <w:link w:val="69"/>
    <w:qFormat/>
    <w:uiPriority w:val="0"/>
    <w:pPr>
      <w:jc w:val="left"/>
    </w:pPr>
    <w:rPr>
      <w:rFonts w:ascii="黑体" w:hAnsi="黑体" w:eastAsia="黑体" w:cs="Times New Roman"/>
    </w:rPr>
  </w:style>
  <w:style w:type="character" w:customStyle="1" w:styleId="68">
    <w:name w:val="文档版本 字符"/>
    <w:basedOn w:val="29"/>
    <w:link w:val="66"/>
    <w:qFormat/>
    <w:uiPriority w:val="0"/>
    <w:rPr>
      <w:rFonts w:ascii="黑体" w:hAnsi="黑体" w:eastAsia="黑体" w:cs="Times New Roman"/>
      <w:kern w:val="0"/>
      <w:sz w:val="30"/>
      <w:szCs w:val="30"/>
    </w:rPr>
  </w:style>
  <w:style w:type="character" w:customStyle="1" w:styleId="69">
    <w:name w:val="发布日期 字符"/>
    <w:basedOn w:val="29"/>
    <w:link w:val="67"/>
    <w:qFormat/>
    <w:uiPriority w:val="0"/>
    <w:rPr>
      <w:rFonts w:ascii="黑体" w:hAnsi="黑体" w:eastAsia="黑体" w:cs="Times New Roman"/>
      <w:kern w:val="0"/>
      <w:sz w:val="30"/>
      <w:szCs w:val="30"/>
    </w:rPr>
  </w:style>
  <w:style w:type="paragraph" w:customStyle="1" w:styleId="70">
    <w:name w:val="样式1"/>
    <w:basedOn w:val="63"/>
    <w:next w:val="49"/>
    <w:link w:val="72"/>
    <w:qFormat/>
    <w:uiPriority w:val="0"/>
    <w:pPr>
      <w:numPr>
        <w:ilvl w:val="0"/>
        <w:numId w:val="6"/>
      </w:numPr>
    </w:pPr>
  </w:style>
  <w:style w:type="paragraph" w:customStyle="1" w:styleId="71">
    <w:name w:val="SANGFOR（五级标题）"/>
    <w:basedOn w:val="37"/>
    <w:next w:val="37"/>
    <w:link w:val="74"/>
    <w:qFormat/>
    <w:uiPriority w:val="0"/>
    <w:pPr>
      <w:spacing w:before="160" w:after="160"/>
      <w:ind w:left="0"/>
    </w:pPr>
    <w:rPr>
      <w:rFonts w:ascii="黑体" w:hAnsi="黑体" w:eastAsia="黑体"/>
      <w:b/>
      <w:sz w:val="24"/>
    </w:rPr>
  </w:style>
  <w:style w:type="character" w:customStyle="1" w:styleId="72">
    <w:name w:val="样式1 字符"/>
    <w:basedOn w:val="64"/>
    <w:link w:val="70"/>
    <w:qFormat/>
    <w:uiPriority w:val="0"/>
    <w:rPr>
      <w:rFonts w:ascii="黑体" w:hAnsi="黑体" w:eastAsia="黑体" w:cstheme="majorBidi"/>
      <w:kern w:val="0"/>
      <w:sz w:val="21"/>
      <w:szCs w:val="21"/>
    </w:rPr>
  </w:style>
  <w:style w:type="paragraph" w:customStyle="1" w:styleId="73">
    <w:name w:val="步骤样式"/>
    <w:basedOn w:val="37"/>
    <w:next w:val="37"/>
    <w:link w:val="75"/>
    <w:qFormat/>
    <w:uiPriority w:val="0"/>
    <w:pPr>
      <w:ind w:left="0" w:firstLine="630" w:firstLineChars="300"/>
    </w:pPr>
    <w:rPr>
      <w:rFonts w:ascii="黑体" w:hAnsi="黑体" w:eastAsia="黑体"/>
    </w:rPr>
  </w:style>
  <w:style w:type="character" w:customStyle="1" w:styleId="74">
    <w:name w:val="SANGFOR（五级标题） 字符"/>
    <w:basedOn w:val="40"/>
    <w:link w:val="71"/>
    <w:qFormat/>
    <w:uiPriority w:val="0"/>
    <w:rPr>
      <w:rFonts w:ascii="黑体" w:hAnsi="黑体" w:eastAsia="黑体" w:cs="Times New Roman"/>
      <w:b/>
      <w:sz w:val="24"/>
      <w:szCs w:val="21"/>
    </w:rPr>
  </w:style>
  <w:style w:type="character" w:customStyle="1" w:styleId="75">
    <w:name w:val="步骤样式 字符"/>
    <w:basedOn w:val="40"/>
    <w:link w:val="73"/>
    <w:qFormat/>
    <w:uiPriority w:val="0"/>
    <w:rPr>
      <w:rFonts w:ascii="黑体" w:hAnsi="黑体" w:eastAsia="黑体" w:cs="Times New Roman"/>
      <w:kern w:val="0"/>
      <w:sz w:val="21"/>
      <w:szCs w:val="21"/>
    </w:rPr>
  </w:style>
  <w:style w:type="paragraph" w:customStyle="1" w:styleId="76">
    <w:name w:val="SANGFOR(标题4)"/>
    <w:basedOn w:val="5"/>
    <w:next w:val="37"/>
    <w:link w:val="77"/>
    <w:qFormat/>
    <w:uiPriority w:val="0"/>
    <w:pPr>
      <w:spacing w:before="160" w:after="160" w:line="360" w:lineRule="auto"/>
    </w:pPr>
    <w:rPr>
      <w:rFonts w:ascii="黑体" w:hAnsi="黑体" w:eastAsia="黑体"/>
      <w:b w:val="0"/>
      <w:bCs w:val="0"/>
      <w:sz w:val="21"/>
      <w:szCs w:val="21"/>
    </w:rPr>
  </w:style>
  <w:style w:type="character" w:customStyle="1" w:styleId="77">
    <w:name w:val="SANGFOR(标题4) 字符"/>
    <w:basedOn w:val="54"/>
    <w:link w:val="76"/>
    <w:qFormat/>
    <w:uiPriority w:val="0"/>
    <w:rPr>
      <w:rFonts w:ascii="黑体" w:hAnsi="黑体" w:eastAsia="黑体" w:cstheme="majorBidi"/>
      <w:b w:val="0"/>
      <w:bCs w:val="0"/>
      <w:kern w:val="0"/>
      <w:sz w:val="21"/>
      <w:szCs w:val="21"/>
    </w:rPr>
  </w:style>
  <w:style w:type="character" w:customStyle="1" w:styleId="78">
    <w:name w:val="未处理的提及1"/>
    <w:basedOn w:val="21"/>
    <w:semiHidden/>
    <w:unhideWhenUsed/>
    <w:qFormat/>
    <w:uiPriority w:val="99"/>
    <w:rPr>
      <w:color w:val="605E5C"/>
      <w:shd w:val="clear" w:color="auto" w:fill="E1DFDD"/>
    </w:rPr>
  </w:style>
  <w:style w:type="paragraph" w:customStyle="1" w:styleId="79">
    <w:name w:val="SANGFOR_4_标题4"/>
    <w:basedOn w:val="5"/>
    <w:next w:val="37"/>
    <w:link w:val="81"/>
    <w:qFormat/>
    <w:uiPriority w:val="0"/>
    <w:pPr>
      <w:numPr>
        <w:ilvl w:val="3"/>
        <w:numId w:val="3"/>
      </w:numPr>
      <w:spacing w:before="240" w:after="240" w:line="360" w:lineRule="auto"/>
    </w:pPr>
    <w:rPr>
      <w:rFonts w:ascii="黑体" w:hAnsi="黑体" w:eastAsia="黑体"/>
    </w:rPr>
  </w:style>
  <w:style w:type="paragraph" w:customStyle="1" w:styleId="80">
    <w:name w:val="步骤样式（SANGFOR）"/>
    <w:basedOn w:val="73"/>
    <w:next w:val="37"/>
    <w:link w:val="82"/>
    <w:qFormat/>
    <w:uiPriority w:val="0"/>
    <w:pPr>
      <w:numPr>
        <w:ilvl w:val="0"/>
        <w:numId w:val="7"/>
      </w:numPr>
      <w:ind w:firstLine="0" w:firstLineChars="0"/>
    </w:pPr>
    <w:rPr>
      <w:rFonts w:ascii="宋体" w:hAnsi="宋体" w:eastAsia="宋体"/>
      <w:b/>
    </w:rPr>
  </w:style>
  <w:style w:type="character" w:customStyle="1" w:styleId="81">
    <w:name w:val="SANGFOR_4_标题4 字符"/>
    <w:basedOn w:val="40"/>
    <w:link w:val="79"/>
    <w:qFormat/>
    <w:uiPriority w:val="0"/>
    <w:rPr>
      <w:rFonts w:ascii="黑体" w:hAnsi="黑体" w:eastAsia="黑体" w:cstheme="majorBidi"/>
      <w:b/>
      <w:bCs/>
      <w:sz w:val="28"/>
      <w:szCs w:val="28"/>
    </w:rPr>
  </w:style>
  <w:style w:type="character" w:customStyle="1" w:styleId="82">
    <w:name w:val="步骤样式（SANGFOR） 字符"/>
    <w:basedOn w:val="75"/>
    <w:link w:val="80"/>
    <w:qFormat/>
    <w:uiPriority w:val="0"/>
    <w:rPr>
      <w:rFonts w:ascii="宋体" w:hAnsi="宋体" w:eastAsia="宋体" w:cs="Times New Roman"/>
      <w:b/>
      <w:kern w:val="0"/>
      <w:sz w:val="21"/>
      <w:szCs w:val="21"/>
    </w:rPr>
  </w:style>
  <w:style w:type="paragraph" w:customStyle="1" w:styleId="83">
    <w:name w:val="SANGFOR步骤"/>
    <w:basedOn w:val="80"/>
    <w:link w:val="84"/>
    <w:qFormat/>
    <w:uiPriority w:val="0"/>
    <w:pPr>
      <w:numPr>
        <w:ilvl w:val="0"/>
        <w:numId w:val="8"/>
      </w:numPr>
      <w:tabs>
        <w:tab w:val="clear" w:pos="9031"/>
      </w:tabs>
      <w:adjustRightInd/>
    </w:pPr>
    <w:rPr>
      <w:b w:val="0"/>
    </w:rPr>
  </w:style>
  <w:style w:type="character" w:customStyle="1" w:styleId="84">
    <w:name w:val="SANGFOR步骤 字符"/>
    <w:basedOn w:val="82"/>
    <w:link w:val="83"/>
    <w:qFormat/>
    <w:uiPriority w:val="0"/>
    <w:rPr>
      <w:rFonts w:ascii="宋体" w:hAnsi="宋体" w:eastAsia="宋体" w:cs="Times New Roman"/>
      <w:b w:val="0"/>
      <w:kern w:val="0"/>
      <w:sz w:val="21"/>
      <w:szCs w:val="21"/>
    </w:rPr>
  </w:style>
  <w:style w:type="paragraph" w:customStyle="1" w:styleId="85">
    <w:name w:val="1.SANGFOR"/>
    <w:basedOn w:val="37"/>
    <w:link w:val="86"/>
    <w:qFormat/>
    <w:uiPriority w:val="0"/>
    <w:pPr>
      <w:numPr>
        <w:ilvl w:val="0"/>
        <w:numId w:val="9"/>
      </w:numPr>
      <w:tabs>
        <w:tab w:val="clear" w:pos="420"/>
        <w:tab w:val="clear" w:pos="9031"/>
      </w:tabs>
      <w:adjustRightInd/>
      <w:ind w:left="987"/>
    </w:pPr>
  </w:style>
  <w:style w:type="character" w:customStyle="1" w:styleId="86">
    <w:name w:val="1.SANGFOR 字符"/>
    <w:basedOn w:val="40"/>
    <w:link w:val="85"/>
    <w:qFormat/>
    <w:uiPriority w:val="0"/>
    <w:rPr>
      <w:rFonts w:ascii="Arial" w:hAnsi="Arial" w:eastAsia="宋体" w:cs="Times New Roman"/>
      <w:sz w:val="21"/>
      <w:szCs w:val="21"/>
    </w:rPr>
  </w:style>
  <w:style w:type="paragraph" w:styleId="87">
    <w:name w:val="List Paragraph"/>
    <w:basedOn w:val="1"/>
    <w:qFormat/>
    <w:uiPriority w:val="99"/>
    <w:pPr>
      <w:ind w:firstLine="420" w:firstLineChars="200"/>
    </w:pPr>
  </w:style>
  <w:style w:type="paragraph" w:customStyle="1" w:styleId="88">
    <w:name w:val="序号1.（SANGFOR）"/>
    <w:basedOn w:val="85"/>
    <w:link w:val="89"/>
    <w:qFormat/>
    <w:uiPriority w:val="0"/>
    <w:pPr>
      <w:numPr>
        <w:numId w:val="10"/>
      </w:numPr>
    </w:pPr>
  </w:style>
  <w:style w:type="character" w:customStyle="1" w:styleId="89">
    <w:name w:val="序号1.（SANGFOR） 字符"/>
    <w:basedOn w:val="86"/>
    <w:link w:val="88"/>
    <w:qFormat/>
    <w:uiPriority w:val="0"/>
    <w:rPr>
      <w:rFonts w:ascii="Arial" w:hAnsi="Arial" w:eastAsia="宋体" w:cs="Times New Roman"/>
      <w:sz w:val="21"/>
      <w:szCs w:val="21"/>
    </w:rPr>
  </w:style>
  <w:style w:type="paragraph" w:customStyle="1" w:styleId="90">
    <w:name w:val="表格标题（SANGFOR）"/>
    <w:basedOn w:val="37"/>
    <w:link w:val="91"/>
    <w:qFormat/>
    <w:uiPriority w:val="0"/>
    <w:pPr>
      <w:ind w:left="0"/>
      <w:jc w:val="center"/>
    </w:pPr>
    <w:rPr>
      <w:rFonts w:ascii="黑体" w:hAnsi="黑体" w:eastAsia="黑体"/>
      <w:sz w:val="18"/>
      <w:szCs w:val="18"/>
    </w:rPr>
  </w:style>
  <w:style w:type="character" w:customStyle="1" w:styleId="91">
    <w:name w:val="表格标题（SANGFOR） 字符"/>
    <w:basedOn w:val="40"/>
    <w:link w:val="90"/>
    <w:qFormat/>
    <w:uiPriority w:val="0"/>
    <w:rPr>
      <w:rFonts w:ascii="黑体" w:hAnsi="黑体" w:eastAsia="黑体" w:cs="Times New Roman"/>
      <w:sz w:val="18"/>
      <w:szCs w:val="18"/>
    </w:rPr>
  </w:style>
  <w:style w:type="character" w:customStyle="1" w:styleId="92">
    <w:name w:val="批注文字 字符"/>
    <w:basedOn w:val="21"/>
    <w:link w:val="7"/>
    <w:semiHidden/>
    <w:qFormat/>
    <w:uiPriority w:val="99"/>
    <w:rPr>
      <w:rFonts w:ascii="Times New Roman" w:hAnsi="Times New Roman" w:eastAsia="微软雅黑" w:cs="Times New Roman"/>
      <w:sz w:val="24"/>
      <w:szCs w:val="24"/>
    </w:rPr>
  </w:style>
  <w:style w:type="character" w:customStyle="1" w:styleId="93">
    <w:name w:val="批注主题 字符"/>
    <w:basedOn w:val="92"/>
    <w:link w:val="17"/>
    <w:semiHidden/>
    <w:qFormat/>
    <w:uiPriority w:val="99"/>
    <w:rPr>
      <w:rFonts w:ascii="Times New Roman" w:hAnsi="Times New Roman" w:eastAsia="微软雅黑" w:cs="Times New Roman"/>
      <w:b/>
      <w:bCs/>
      <w:sz w:val="24"/>
      <w:szCs w:val="24"/>
    </w:rPr>
  </w:style>
  <w:style w:type="paragraph" w:customStyle="1" w:styleId="94">
    <w:name w:val="S_标题2"/>
    <w:basedOn w:val="3"/>
    <w:next w:val="1"/>
    <w:qFormat/>
    <w:uiPriority w:val="0"/>
    <w:pPr>
      <w:numPr>
        <w:ilvl w:val="1"/>
        <w:numId w:val="11"/>
      </w:numPr>
      <w:tabs>
        <w:tab w:val="left" w:pos="567"/>
        <w:tab w:val="left" w:pos="1206"/>
      </w:tabs>
      <w:spacing w:before="200" w:beforeLines="50" w:after="0" w:afterLines="50" w:line="240" w:lineRule="auto"/>
      <w:ind w:left="0" w:firstLine="100" w:firstLineChars="100"/>
    </w:pPr>
    <w:rPr>
      <w:rFonts w:ascii="Lantinghei SC Demibold" w:hAnsi="宋体" w:eastAsia="Lantinghei SC Demibold" w:cs="Times New Roman"/>
      <w:b w:val="0"/>
      <w:snapToGrid w:val="0"/>
      <w:sz w:val="30"/>
      <w:szCs w:val="30"/>
    </w:rPr>
  </w:style>
  <w:style w:type="paragraph" w:customStyle="1" w:styleId="95">
    <w:name w:val="S_正文"/>
    <w:basedOn w:val="1"/>
    <w:qFormat/>
    <w:uiPriority w:val="0"/>
    <w:pPr>
      <w:adjustRightInd w:val="0"/>
      <w:snapToGrid w:val="0"/>
      <w:spacing w:line="360" w:lineRule="auto"/>
      <w:ind w:firstLine="200" w:firstLineChars="200"/>
    </w:pPr>
    <w:rPr>
      <w:rFonts w:ascii="宋体" w:hAnsi="宋体" w:eastAsia="Lantinghei SC Demibold" w:cs="宋体"/>
      <w:sz w:val="21"/>
    </w:rPr>
  </w:style>
  <w:style w:type="paragraph" w:customStyle="1" w:styleId="96">
    <w:name w:val="S_标题3"/>
    <w:basedOn w:val="4"/>
    <w:next w:val="1"/>
    <w:qFormat/>
    <w:uiPriority w:val="0"/>
    <w:pPr>
      <w:numPr>
        <w:ilvl w:val="2"/>
        <w:numId w:val="11"/>
      </w:numPr>
      <w:tabs>
        <w:tab w:val="left" w:pos="0"/>
        <w:tab w:val="left" w:pos="567"/>
        <w:tab w:val="left" w:pos="1206"/>
      </w:tabs>
      <w:adjustRightInd w:val="0"/>
      <w:snapToGrid w:val="0"/>
      <w:spacing w:before="200" w:beforeLines="50" w:after="0" w:afterLines="50" w:line="240" w:lineRule="auto"/>
      <w:ind w:left="0"/>
    </w:pPr>
    <w:rPr>
      <w:rFonts w:ascii="微软雅黑" w:hAnsi="微软雅黑" w:eastAsia="Lantinghei SC Extralight" w:cs="Times New Roman (正文 CS 字体)"/>
      <w:b w:val="0"/>
      <w:snapToGrid w:val="0"/>
      <w:sz w:val="28"/>
      <w:szCs w:val="28"/>
    </w:rPr>
  </w:style>
  <w:style w:type="paragraph" w:customStyle="1" w:styleId="97">
    <w:name w:val="S_标题4"/>
    <w:basedOn w:val="5"/>
    <w:next w:val="1"/>
    <w:qFormat/>
    <w:uiPriority w:val="0"/>
    <w:pPr>
      <w:numPr>
        <w:ilvl w:val="3"/>
        <w:numId w:val="11"/>
      </w:numPr>
      <w:tabs>
        <w:tab w:val="left" w:pos="567"/>
        <w:tab w:val="left" w:pos="1206"/>
      </w:tabs>
      <w:spacing w:before="200" w:beforeLines="50" w:after="0" w:afterLines="50" w:line="240" w:lineRule="auto"/>
    </w:pPr>
    <w:rPr>
      <w:rFonts w:ascii="Times New Roman" w:hAnsi="Times New Roman" w:eastAsia="宋体" w:cs="Times New Roman"/>
      <w:sz w:val="24"/>
      <w:szCs w:val="24"/>
    </w:rPr>
  </w:style>
  <w:style w:type="paragraph" w:customStyle="1" w:styleId="98">
    <w:name w:val="S_标题5"/>
    <w:basedOn w:val="6"/>
    <w:next w:val="1"/>
    <w:qFormat/>
    <w:uiPriority w:val="0"/>
    <w:pPr>
      <w:numPr>
        <w:ilvl w:val="4"/>
        <w:numId w:val="11"/>
      </w:numPr>
      <w:tabs>
        <w:tab w:val="left" w:pos="567"/>
        <w:tab w:val="left" w:pos="1206"/>
        <w:tab w:val="clear" w:pos="579"/>
      </w:tabs>
      <w:spacing w:before="200" w:beforeLines="50" w:after="0" w:afterLines="50" w:line="240" w:lineRule="auto"/>
    </w:pPr>
    <w:rPr>
      <w:rFonts w:eastAsia="宋体"/>
      <w:color w:val="244061"/>
      <w:sz w:val="24"/>
      <w:szCs w:val="21"/>
    </w:rPr>
  </w:style>
  <w:style w:type="paragraph" w:customStyle="1" w:styleId="99">
    <w:name w:val="S_标题7"/>
    <w:basedOn w:val="98"/>
    <w:qFormat/>
    <w:uiPriority w:val="0"/>
    <w:pPr>
      <w:numPr>
        <w:ilvl w:val="6"/>
      </w:numPr>
      <w:spacing w:before="156" w:after="156"/>
      <w:outlineLvl w:val="6"/>
    </w:pPr>
  </w:style>
  <w:style w:type="paragraph" w:customStyle="1" w:styleId="100">
    <w:name w:val="S_标题6"/>
    <w:basedOn w:val="98"/>
    <w:qFormat/>
    <w:uiPriority w:val="0"/>
    <w:pPr>
      <w:numPr>
        <w:ilvl w:val="5"/>
      </w:numPr>
      <w:spacing w:before="156" w:after="156"/>
      <w:outlineLvl w:val="5"/>
    </w:pPr>
    <w:rPr>
      <w:color w:val="auto"/>
    </w:rPr>
  </w:style>
  <w:style w:type="paragraph" w:customStyle="1" w:styleId="101">
    <w:name w:val="S_标题8"/>
    <w:basedOn w:val="99"/>
    <w:qFormat/>
    <w:uiPriority w:val="0"/>
    <w:pPr>
      <w:numPr>
        <w:ilvl w:val="7"/>
      </w:numPr>
      <w:outlineLvl w:val="7"/>
    </w:pPr>
    <w:rPr>
      <w:color w:val="auto"/>
    </w:rPr>
  </w:style>
  <w:style w:type="paragraph" w:customStyle="1" w:styleId="102">
    <w:name w:val="缺省文本"/>
    <w:basedOn w:val="1"/>
    <w:qFormat/>
    <w:uiPriority w:val="0"/>
    <w:pPr>
      <w:autoSpaceDE w:val="0"/>
      <w:autoSpaceDN w:val="0"/>
      <w:adjustRightInd w:val="0"/>
    </w:pPr>
    <w:rPr>
      <w:rFonts w:ascii="宋体" w:hAnsi="宋体" w:eastAsia="宋体" w:cs="宋体"/>
    </w:rPr>
  </w:style>
  <w:style w:type="paragraph" w:customStyle="1" w:styleId="103">
    <w:name w:val="S_标题11"/>
    <w:basedOn w:val="2"/>
    <w:next w:val="1"/>
    <w:qFormat/>
    <w:uiPriority w:val="0"/>
    <w:pPr>
      <w:pageBreakBefore/>
      <w:numPr>
        <w:ilvl w:val="0"/>
        <w:numId w:val="11"/>
      </w:numPr>
      <w:tabs>
        <w:tab w:val="left" w:leader="underscore" w:pos="0"/>
        <w:tab w:val="left" w:leader="hyphen" w:pos="1206"/>
      </w:tabs>
      <w:spacing w:before="480" w:beforeLines="150" w:after="0" w:afterLines="50" w:line="240" w:lineRule="auto"/>
      <w:jc w:val="center"/>
    </w:pPr>
    <w:rPr>
      <w:rFonts w:eastAsia="宋体"/>
      <w:bCs w:val="0"/>
      <w:sz w:val="32"/>
      <w:szCs w:val="32"/>
    </w:rPr>
  </w:style>
  <w:style w:type="character" w:customStyle="1" w:styleId="104">
    <w:name w:val="SANGFOR_6_正文 Char"/>
    <w:qFormat/>
    <w:uiPriority w:val="0"/>
    <w:rPr>
      <w:rFonts w:ascii="宋体" w:hAnsi="宋体" w:eastAsia="微软雅黑"/>
      <w:sz w:val="24"/>
      <w:szCs w:val="24"/>
    </w:rPr>
  </w:style>
  <w:style w:type="character" w:customStyle="1" w:styleId="105">
    <w:name w:val="HTML 预设格式 字符"/>
    <w:basedOn w:val="21"/>
    <w:link w:val="16"/>
    <w:qFormat/>
    <w:uiPriority w:val="99"/>
    <w:rPr>
      <w:rFonts w:ascii="宋体" w:hAnsi="宋体" w:eastAsia="宋体" w:cs="Times New Roman"/>
      <w:sz w:val="24"/>
      <w:szCs w:val="24"/>
    </w:rPr>
  </w:style>
  <w:style w:type="paragraph" w:customStyle="1" w:styleId="106">
    <w:name w:val="表格序号（SANGFOR）"/>
    <w:basedOn w:val="87"/>
    <w:link w:val="107"/>
    <w:qFormat/>
    <w:uiPriority w:val="0"/>
    <w:pPr>
      <w:numPr>
        <w:ilvl w:val="0"/>
        <w:numId w:val="12"/>
      </w:numPr>
      <w:ind w:left="0" w:firstLine="0" w:firstLineChars="0"/>
    </w:pPr>
    <w:rPr>
      <w:rFonts w:ascii="Arial" w:hAnsi="Arial" w:eastAsia="宋体"/>
      <w:color w:val="000000"/>
      <w:sz w:val="18"/>
      <w:szCs w:val="18"/>
    </w:rPr>
  </w:style>
  <w:style w:type="character" w:customStyle="1" w:styleId="107">
    <w:name w:val="表格序号（SANGFOR） 字符"/>
    <w:basedOn w:val="21"/>
    <w:link w:val="106"/>
    <w:qFormat/>
    <w:uiPriority w:val="0"/>
    <w:rPr>
      <w:rFonts w:ascii="Arial" w:hAnsi="Arial" w:eastAsia="宋体" w:cs="Times New Roman"/>
      <w:color w:val="000000"/>
      <w:sz w:val="18"/>
      <w:szCs w:val="18"/>
    </w:rPr>
  </w:style>
  <w:style w:type="character" w:customStyle="1" w:styleId="108">
    <w:name w:val="表格内容（SANGFOR） 字符"/>
    <w:basedOn w:val="21"/>
    <w:link w:val="45"/>
    <w:qFormat/>
    <w:locked/>
    <w:uiPriority w:val="0"/>
    <w:rPr>
      <w:rFonts w:ascii="Arial" w:hAnsi="Arial" w:eastAsia="宋体" w:cs="Times New Roman"/>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606671-C83E-4375-9ACB-DE783BF1D853}">
  <ds:schemaRefs/>
</ds:datastoreItem>
</file>

<file path=docProps/app.xml><?xml version="1.0" encoding="utf-8"?>
<Properties xmlns="http://schemas.openxmlformats.org/officeDocument/2006/extended-properties" xmlns:vt="http://schemas.openxmlformats.org/officeDocument/2006/docPropsVTypes">
  <Template>Normal</Template>
  <Pages>17</Pages>
  <Words>930</Words>
  <Characters>5306</Characters>
  <Lines>44</Lines>
  <Paragraphs>12</Paragraphs>
  <TotalTime>1</TotalTime>
  <ScaleCrop>false</ScaleCrop>
  <LinksUpToDate>false</LinksUpToDate>
  <CharactersWithSpaces>6224</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2020-05-11T01:46:00Z</dcterms:created>
  <dc:creator>User</dc:creator>
  <cp:lastModifiedBy>User</cp:lastModifiedBy>
  <dcterms:modified xsi:type="dcterms:W3CDTF">2021-12-31T09:45:34Z</dcterms:modified>
  <cp:revision>230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_DocHome">
    <vt:i4>1839932079</vt:i4>
  </property>
</Properties>
</file>